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F382" w14:textId="426C443D" w:rsidR="00847C9B" w:rsidRPr="00EE088C" w:rsidRDefault="00E924BB" w:rsidP="00847C9B">
      <w:pPr>
        <w:spacing w:line="240" w:lineRule="auto"/>
        <w:ind w:left="7200" w:right="-22" w:firstLine="720"/>
        <w:rPr>
          <w:rFonts w:ascii="Poppins" w:eastAsia="Dotum" w:hAnsi="Poppins" w:cs="Poppins"/>
          <w:sz w:val="21"/>
          <w:szCs w:val="21"/>
        </w:rPr>
      </w:pPr>
      <w:r w:rsidRPr="6D9EA6A5">
        <w:rPr>
          <w:rFonts w:ascii="Poppins" w:eastAsia="Dotum" w:hAnsi="Poppins" w:cs="Poppins"/>
          <w:sz w:val="21"/>
          <w:szCs w:val="21"/>
        </w:rPr>
        <w:t>1</w:t>
      </w:r>
      <w:r w:rsidR="4510BE74" w:rsidRPr="6D9EA6A5">
        <w:rPr>
          <w:rFonts w:ascii="Poppins" w:eastAsia="Dotum" w:hAnsi="Poppins" w:cs="Poppins"/>
          <w:sz w:val="21"/>
          <w:szCs w:val="21"/>
        </w:rPr>
        <w:t>9</w:t>
      </w:r>
      <w:r w:rsidRPr="6D9EA6A5">
        <w:rPr>
          <w:rFonts w:ascii="Poppins" w:eastAsia="Dotum" w:hAnsi="Poppins" w:cs="Poppins"/>
          <w:sz w:val="21"/>
          <w:szCs w:val="21"/>
        </w:rPr>
        <w:t xml:space="preserve"> November</w:t>
      </w:r>
      <w:r w:rsidR="00847C9B" w:rsidRPr="6D9EA6A5">
        <w:rPr>
          <w:rFonts w:ascii="Poppins" w:eastAsia="Dotum" w:hAnsi="Poppins" w:cs="Poppins"/>
          <w:sz w:val="21"/>
          <w:szCs w:val="21"/>
        </w:rPr>
        <w:t xml:space="preserve"> 202</w:t>
      </w:r>
      <w:r w:rsidR="00317DE5" w:rsidRPr="6D9EA6A5">
        <w:rPr>
          <w:rFonts w:ascii="Poppins" w:eastAsia="Dotum" w:hAnsi="Poppins" w:cs="Poppins"/>
          <w:sz w:val="21"/>
          <w:szCs w:val="21"/>
        </w:rPr>
        <w:t>5</w:t>
      </w:r>
    </w:p>
    <w:p w14:paraId="50D4B5D7" w14:textId="32720882" w:rsidR="00847C9B" w:rsidRPr="00EE088C" w:rsidRDefault="00847C9B" w:rsidP="00847C9B">
      <w:pPr>
        <w:spacing w:line="240" w:lineRule="auto"/>
        <w:ind w:right="-22"/>
        <w:rPr>
          <w:rFonts w:ascii="Poppins" w:eastAsia="Dotum" w:hAnsi="Poppins" w:cs="Poppins"/>
        </w:rPr>
      </w:pPr>
      <w:r w:rsidRPr="00EE088C">
        <w:rPr>
          <w:rFonts w:ascii="Poppins" w:eastAsia="Dotum" w:hAnsi="Poppins" w:cs="Poppins"/>
        </w:rPr>
        <w:t xml:space="preserve">Dear </w:t>
      </w:r>
      <w:r w:rsidR="00317DE5" w:rsidRPr="00EE088C">
        <w:rPr>
          <w:rFonts w:ascii="Poppins" w:eastAsia="Dotum" w:hAnsi="Poppins" w:cs="Poppins"/>
        </w:rPr>
        <w:t>Families</w:t>
      </w:r>
    </w:p>
    <w:p w14:paraId="0B50DD70" w14:textId="77777777" w:rsidR="00847C9B" w:rsidRPr="00EE088C" w:rsidRDefault="00847C9B" w:rsidP="00847C9B">
      <w:pPr>
        <w:spacing w:line="240" w:lineRule="auto"/>
        <w:ind w:right="-22"/>
        <w:rPr>
          <w:rFonts w:ascii="Poppins" w:eastAsia="Dotum" w:hAnsi="Poppins" w:cs="Poppins"/>
          <w:b/>
          <w:u w:val="single"/>
        </w:rPr>
      </w:pPr>
      <w:r w:rsidRPr="00EE088C">
        <w:rPr>
          <w:rFonts w:ascii="Poppins" w:eastAsia="Dotum" w:hAnsi="Poppins" w:cs="Poppins"/>
          <w:b/>
          <w:u w:val="single"/>
        </w:rPr>
        <w:t>Attendance Matters</w:t>
      </w:r>
    </w:p>
    <w:p w14:paraId="080B4F58" w14:textId="03A1370F" w:rsidR="005440E2" w:rsidRPr="00EE088C" w:rsidRDefault="008E048C" w:rsidP="007F528B">
      <w:pPr>
        <w:spacing w:after="0" w:line="240" w:lineRule="auto"/>
        <w:ind w:right="-22"/>
        <w:contextualSpacing/>
        <w:rPr>
          <w:rFonts w:ascii="Poppins" w:eastAsia="Dotum" w:hAnsi="Poppins" w:cs="Poppins"/>
          <w:bCs/>
        </w:rPr>
      </w:pPr>
      <w:r w:rsidRPr="008E048C">
        <w:rPr>
          <w:rFonts w:ascii="Poppins" w:eastAsia="Dotum" w:hAnsi="Poppins" w:cs="Poppins"/>
          <w:bCs/>
        </w:rPr>
        <w:t xml:space="preserve">As we head into the second half of the Autumn Term and the days become colder and darker, we’d like to thank you for your continued support in helping make Lincroft </w:t>
      </w:r>
      <w:r>
        <w:rPr>
          <w:rFonts w:ascii="Poppins" w:eastAsia="Dotum" w:hAnsi="Poppins" w:cs="Poppins"/>
          <w:bCs/>
        </w:rPr>
        <w:t xml:space="preserve">Academy </w:t>
      </w:r>
      <w:r w:rsidRPr="008E048C">
        <w:rPr>
          <w:rFonts w:ascii="Poppins" w:eastAsia="Dotum" w:hAnsi="Poppins" w:cs="Poppins"/>
          <w:bCs/>
        </w:rPr>
        <w:t>a place where every child feels they belong and can flourish. We’d also like to remind you how to report absences, lateness, or appointments during the school day</w:t>
      </w:r>
      <w:r>
        <w:rPr>
          <w:rFonts w:ascii="Poppins" w:eastAsia="Dotum" w:hAnsi="Poppins" w:cs="Poppins"/>
          <w:bCs/>
        </w:rPr>
        <w:t>.</w:t>
      </w:r>
    </w:p>
    <w:p w14:paraId="09A648A2" w14:textId="77777777" w:rsidR="005327D0" w:rsidRPr="00EE088C" w:rsidRDefault="005327D0" w:rsidP="007F528B">
      <w:pPr>
        <w:spacing w:after="0" w:line="240" w:lineRule="auto"/>
        <w:ind w:right="-22"/>
        <w:contextualSpacing/>
        <w:rPr>
          <w:rFonts w:ascii="Poppins" w:eastAsia="Dotum" w:hAnsi="Poppins" w:cs="Poppins"/>
          <w:bCs/>
        </w:rPr>
      </w:pPr>
    </w:p>
    <w:p w14:paraId="2BB17F7E" w14:textId="6AE05D2E" w:rsidR="007F528B" w:rsidRPr="00EE088C" w:rsidRDefault="007F528B" w:rsidP="007F528B">
      <w:pPr>
        <w:spacing w:after="0" w:line="240" w:lineRule="auto"/>
        <w:ind w:right="-22"/>
        <w:contextualSpacing/>
        <w:rPr>
          <w:rFonts w:ascii="Poppins" w:eastAsia="Dotum" w:hAnsi="Poppins" w:cs="Poppins"/>
          <w:bCs/>
        </w:rPr>
      </w:pPr>
      <w:r w:rsidRPr="00EE088C">
        <w:rPr>
          <w:rFonts w:ascii="Poppins" w:eastAsia="Dotum" w:hAnsi="Poppins" w:cs="Poppins"/>
          <w:bCs/>
        </w:rPr>
        <w:t xml:space="preserve">Last year </w:t>
      </w:r>
      <w:r w:rsidR="005327D0" w:rsidRPr="00EE088C">
        <w:rPr>
          <w:rFonts w:ascii="Poppins" w:eastAsia="Dotum" w:hAnsi="Poppins" w:cs="Poppins"/>
          <w:bCs/>
        </w:rPr>
        <w:t>we saw</w:t>
      </w:r>
      <w:r w:rsidRPr="00EE088C">
        <w:rPr>
          <w:rFonts w:ascii="Poppins" w:eastAsia="Dotum" w:hAnsi="Poppins" w:cs="Poppins"/>
          <w:bCs/>
        </w:rPr>
        <w:t xml:space="preserve"> changes to attendance law and</w:t>
      </w:r>
      <w:r w:rsidR="001A4907" w:rsidRPr="00EE088C">
        <w:rPr>
          <w:rFonts w:ascii="Poppins" w:eastAsia="Dotum" w:hAnsi="Poppins" w:cs="Poppins"/>
          <w:bCs/>
        </w:rPr>
        <w:t xml:space="preserve"> statutory</w:t>
      </w:r>
      <w:r w:rsidRPr="00EE088C">
        <w:rPr>
          <w:rFonts w:ascii="Poppins" w:eastAsia="Dotum" w:hAnsi="Poppins" w:cs="Poppins"/>
          <w:bCs/>
        </w:rPr>
        <w:t xml:space="preserve"> guidance</w:t>
      </w:r>
      <w:r w:rsidR="001A4907" w:rsidRPr="00EE088C">
        <w:rPr>
          <w:rFonts w:ascii="Poppins" w:eastAsia="Dotum" w:hAnsi="Poppins" w:cs="Poppins"/>
          <w:bCs/>
        </w:rPr>
        <w:t xml:space="preserve"> </w:t>
      </w:r>
      <w:r w:rsidR="001A4907" w:rsidRPr="00EE088C">
        <w:rPr>
          <w:rFonts w:ascii="Poppins" w:eastAsia="Dotum" w:hAnsi="Poppins" w:cs="Poppins"/>
          <w:i/>
          <w:iCs/>
          <w:lang w:eastAsia="en-GB"/>
        </w:rPr>
        <w:t>(</w:t>
      </w:r>
      <w:hyperlink r:id="rId11" w:history="1">
        <w:r w:rsidR="001A4907" w:rsidRPr="00EE088C">
          <w:rPr>
            <w:rStyle w:val="Hyperlink"/>
            <w:rFonts w:ascii="Poppins" w:eastAsia="Dotum" w:hAnsi="Poppins" w:cs="Poppins"/>
            <w:i/>
            <w:iCs/>
            <w:lang w:eastAsia="en-GB"/>
          </w:rPr>
          <w:t xml:space="preserve">The School Attendance (Pupil Registration) (England) Regulations 2024) </w:t>
        </w:r>
        <w:r w:rsidR="001A4907" w:rsidRPr="00EE088C">
          <w:rPr>
            <w:rStyle w:val="Hyperlink"/>
            <w:rFonts w:ascii="Poppins" w:eastAsia="Dotum" w:hAnsi="Poppins" w:cs="Poppins"/>
            <w:lang w:eastAsia="en-GB"/>
          </w:rPr>
          <w:t xml:space="preserve">and </w:t>
        </w:r>
        <w:r w:rsidR="001A4907" w:rsidRPr="00EE088C">
          <w:rPr>
            <w:rStyle w:val="Hyperlink"/>
            <w:rFonts w:ascii="Poppins" w:eastAsia="Dotum" w:hAnsi="Poppins" w:cs="Poppins"/>
            <w:i/>
            <w:iCs/>
            <w:lang w:eastAsia="en-GB"/>
          </w:rPr>
          <w:t>Working Together to Improve School Attendance</w:t>
        </w:r>
      </w:hyperlink>
      <w:r w:rsidR="001A4907" w:rsidRPr="00EE088C">
        <w:rPr>
          <w:rFonts w:ascii="Poppins" w:eastAsia="Dotum" w:hAnsi="Poppins" w:cs="Poppins"/>
          <w:i/>
          <w:iCs/>
          <w:lang w:eastAsia="en-GB"/>
        </w:rPr>
        <w:t>)</w:t>
      </w:r>
      <w:r w:rsidRPr="00EE088C">
        <w:rPr>
          <w:rFonts w:ascii="Poppins" w:eastAsia="Dotum" w:hAnsi="Poppins" w:cs="Poppins"/>
          <w:bCs/>
        </w:rPr>
        <w:t>. Thankfully, there are no new updates this year, allowing us to focus on embedding our </w:t>
      </w:r>
      <w:r w:rsidRPr="00EE088C">
        <w:rPr>
          <w:rFonts w:ascii="Poppins" w:eastAsia="Dotum" w:hAnsi="Poppins" w:cs="Poppins"/>
        </w:rPr>
        <w:t>support-first approach</w:t>
      </w:r>
      <w:r w:rsidR="00CE4D5D" w:rsidRPr="00EE088C">
        <w:rPr>
          <w:rFonts w:ascii="Poppins" w:eastAsia="Dotum" w:hAnsi="Poppins" w:cs="Poppins"/>
        </w:rPr>
        <w:t xml:space="preserve"> </w:t>
      </w:r>
      <w:r w:rsidRPr="00EE088C">
        <w:rPr>
          <w:rFonts w:ascii="Poppins" w:eastAsia="Dotum" w:hAnsi="Poppins" w:cs="Poppins"/>
        </w:rPr>
        <w:t>working together to re</w:t>
      </w:r>
      <w:r w:rsidR="005440E2" w:rsidRPr="00EE088C">
        <w:rPr>
          <w:rFonts w:ascii="Poppins" w:eastAsia="Dotum" w:hAnsi="Poppins" w:cs="Poppins"/>
        </w:rPr>
        <w:t>s</w:t>
      </w:r>
      <w:r w:rsidRPr="00EE088C">
        <w:rPr>
          <w:rFonts w:ascii="Poppins" w:eastAsia="Dotum" w:hAnsi="Poppins" w:cs="Poppins"/>
        </w:rPr>
        <w:t>o</w:t>
      </w:r>
      <w:r w:rsidR="005440E2" w:rsidRPr="00EE088C">
        <w:rPr>
          <w:rFonts w:ascii="Poppins" w:eastAsia="Dotum" w:hAnsi="Poppins" w:cs="Poppins"/>
        </w:rPr>
        <w:t>l</w:t>
      </w:r>
      <w:r w:rsidRPr="00EE088C">
        <w:rPr>
          <w:rFonts w:ascii="Poppins" w:eastAsia="Dotum" w:hAnsi="Poppins" w:cs="Poppins"/>
        </w:rPr>
        <w:t>ve barriers to attendance and ensure every child ca</w:t>
      </w:r>
      <w:r w:rsidRPr="00EE088C">
        <w:rPr>
          <w:rFonts w:ascii="Poppins" w:eastAsia="Dotum" w:hAnsi="Poppins" w:cs="Poppins"/>
          <w:bCs/>
        </w:rPr>
        <w:t>n access their education.</w:t>
      </w:r>
    </w:p>
    <w:p w14:paraId="63FE8105" w14:textId="77777777" w:rsidR="005440E2" w:rsidRPr="00EE088C" w:rsidRDefault="005440E2" w:rsidP="007F528B">
      <w:pPr>
        <w:spacing w:after="0" w:line="240" w:lineRule="auto"/>
        <w:ind w:right="-22"/>
        <w:contextualSpacing/>
        <w:rPr>
          <w:rFonts w:ascii="Poppins" w:eastAsia="Dotum" w:hAnsi="Poppins" w:cs="Poppins"/>
          <w:bCs/>
        </w:rPr>
      </w:pPr>
    </w:p>
    <w:p w14:paraId="5374C955" w14:textId="77777777" w:rsidR="007F528B" w:rsidRPr="00EE088C" w:rsidRDefault="007F528B" w:rsidP="007F528B">
      <w:pPr>
        <w:spacing w:after="0" w:line="240" w:lineRule="auto"/>
        <w:ind w:right="-22"/>
        <w:contextualSpacing/>
        <w:rPr>
          <w:rFonts w:ascii="Poppins" w:eastAsia="Dotum" w:hAnsi="Poppins" w:cs="Poppins"/>
          <w:b/>
          <w:bCs/>
        </w:rPr>
      </w:pPr>
      <w:r w:rsidRPr="00EE088C">
        <w:rPr>
          <w:rFonts w:ascii="Poppins" w:eastAsia="Dotum" w:hAnsi="Poppins" w:cs="Poppins"/>
          <w:b/>
          <w:bCs/>
        </w:rPr>
        <w:t>Our Vision</w:t>
      </w:r>
    </w:p>
    <w:p w14:paraId="425CA370" w14:textId="0602362A" w:rsidR="007F528B" w:rsidRPr="00EE088C" w:rsidRDefault="007F528B" w:rsidP="007F528B">
      <w:pPr>
        <w:spacing w:after="0" w:line="240" w:lineRule="auto"/>
        <w:ind w:right="-22"/>
        <w:contextualSpacing/>
        <w:rPr>
          <w:rFonts w:ascii="Poppins" w:eastAsia="Dotum" w:hAnsi="Poppins" w:cs="Poppins"/>
          <w:bCs/>
        </w:rPr>
      </w:pPr>
      <w:r w:rsidRPr="00EE088C">
        <w:rPr>
          <w:rFonts w:ascii="Poppins" w:eastAsia="Dotum" w:hAnsi="Poppins" w:cs="Poppins"/>
          <w:bCs/>
        </w:rPr>
        <w:t xml:space="preserve">We aim to build a culture of belonging, where children and families feel supported. We use </w:t>
      </w:r>
      <w:r w:rsidR="00CE4D5D" w:rsidRPr="00EE088C">
        <w:rPr>
          <w:rFonts w:ascii="Poppins" w:eastAsia="Dotum" w:hAnsi="Poppins" w:cs="Poppins"/>
          <w:bCs/>
        </w:rPr>
        <w:t xml:space="preserve">attendance information </w:t>
      </w:r>
      <w:r w:rsidRPr="00EE088C">
        <w:rPr>
          <w:rFonts w:ascii="Poppins" w:eastAsia="Dotum" w:hAnsi="Poppins" w:cs="Poppins"/>
          <w:bCs/>
        </w:rPr>
        <w:t>to guide early action, celebrate successes, and offer help when needed. Positive relationships are at the heart of this.</w:t>
      </w:r>
      <w:r w:rsidR="00B84FBC" w:rsidRPr="00EE088C">
        <w:rPr>
          <w:rFonts w:ascii="Poppins" w:eastAsia="Dotum" w:hAnsi="Poppins" w:cs="Poppins"/>
          <w:bCs/>
        </w:rPr>
        <w:t xml:space="preserve">  We know that sometimes</w:t>
      </w:r>
      <w:r w:rsidR="00CE4D5D" w:rsidRPr="00EE088C">
        <w:rPr>
          <w:rFonts w:ascii="Poppins" w:eastAsia="Dotum" w:hAnsi="Poppins" w:cs="Poppins"/>
          <w:bCs/>
        </w:rPr>
        <w:t xml:space="preserve"> there can be barriers to</w:t>
      </w:r>
      <w:r w:rsidR="00B84FBC" w:rsidRPr="00EE088C">
        <w:rPr>
          <w:rFonts w:ascii="Poppins" w:eastAsia="Dotum" w:hAnsi="Poppins" w:cs="Poppins"/>
          <w:bCs/>
        </w:rPr>
        <w:t xml:space="preserve"> attending school and we </w:t>
      </w:r>
      <w:r w:rsidR="00836F4A" w:rsidRPr="00EE088C">
        <w:rPr>
          <w:rFonts w:ascii="Poppins" w:eastAsia="Dotum" w:hAnsi="Poppins" w:cs="Poppins"/>
          <w:bCs/>
        </w:rPr>
        <w:t xml:space="preserve">want to ensure it can be made as easy </w:t>
      </w:r>
      <w:r w:rsidR="004E3A6A" w:rsidRPr="00EE088C">
        <w:rPr>
          <w:rFonts w:ascii="Poppins" w:eastAsia="Dotum" w:hAnsi="Poppins" w:cs="Poppins"/>
          <w:bCs/>
        </w:rPr>
        <w:t xml:space="preserve">and positive </w:t>
      </w:r>
      <w:r w:rsidR="00836F4A" w:rsidRPr="00EE088C">
        <w:rPr>
          <w:rFonts w:ascii="Poppins" w:eastAsia="Dotum" w:hAnsi="Poppins" w:cs="Poppins"/>
          <w:bCs/>
        </w:rPr>
        <w:t>as possible.</w:t>
      </w:r>
    </w:p>
    <w:p w14:paraId="292D3804" w14:textId="77777777" w:rsidR="005440E2" w:rsidRPr="00EE088C" w:rsidRDefault="005440E2" w:rsidP="007F528B">
      <w:pPr>
        <w:spacing w:after="0" w:line="240" w:lineRule="auto"/>
        <w:ind w:right="-22"/>
        <w:contextualSpacing/>
        <w:rPr>
          <w:rFonts w:ascii="Poppins" w:eastAsia="Dotum" w:hAnsi="Poppins" w:cs="Poppins"/>
          <w:bCs/>
        </w:rPr>
      </w:pPr>
    </w:p>
    <w:p w14:paraId="76F6C631" w14:textId="0F334DE0" w:rsidR="007F528B" w:rsidRPr="00EE088C" w:rsidRDefault="00615CFE" w:rsidP="007F528B">
      <w:pPr>
        <w:spacing w:after="0" w:line="240" w:lineRule="auto"/>
        <w:ind w:right="-22"/>
        <w:contextualSpacing/>
        <w:rPr>
          <w:rFonts w:ascii="Poppins" w:eastAsia="Dotum" w:hAnsi="Poppins" w:cs="Poppins"/>
          <w:b/>
          <w:bCs/>
        </w:rPr>
      </w:pPr>
      <w:r w:rsidRPr="00EE088C">
        <w:rPr>
          <w:rFonts w:ascii="Poppins" w:eastAsia="Dotum" w:hAnsi="Poppins" w:cs="Poppins"/>
          <w:b/>
          <w:bCs/>
        </w:rPr>
        <w:t xml:space="preserve">A </w:t>
      </w:r>
      <w:r w:rsidR="00FF490D" w:rsidRPr="00EE088C">
        <w:rPr>
          <w:rFonts w:ascii="Poppins" w:eastAsia="Dotum" w:hAnsi="Poppins" w:cs="Poppins"/>
          <w:b/>
          <w:bCs/>
        </w:rPr>
        <w:t>R</w:t>
      </w:r>
      <w:r w:rsidRPr="00EE088C">
        <w:rPr>
          <w:rFonts w:ascii="Poppins" w:eastAsia="Dotum" w:hAnsi="Poppins" w:cs="Poppins"/>
          <w:b/>
          <w:bCs/>
        </w:rPr>
        <w:t xml:space="preserve">eminder </w:t>
      </w:r>
      <w:r w:rsidR="00FF490D" w:rsidRPr="00EE088C">
        <w:rPr>
          <w:rFonts w:ascii="Poppins" w:eastAsia="Dotum" w:hAnsi="Poppins" w:cs="Poppins"/>
          <w:b/>
          <w:bCs/>
        </w:rPr>
        <w:t>of What</w:t>
      </w:r>
      <w:r w:rsidR="007F528B" w:rsidRPr="00EE088C">
        <w:rPr>
          <w:rFonts w:ascii="Poppins" w:eastAsia="Dotum" w:hAnsi="Poppins" w:cs="Poppins"/>
          <w:b/>
          <w:bCs/>
        </w:rPr>
        <w:t xml:space="preserve"> the DfE Guidance Means</w:t>
      </w:r>
      <w:r w:rsidR="00FF490D" w:rsidRPr="00EE088C">
        <w:rPr>
          <w:rFonts w:ascii="Poppins" w:eastAsia="Dotum" w:hAnsi="Poppins" w:cs="Poppins"/>
          <w:b/>
          <w:bCs/>
        </w:rPr>
        <w:t>:</w:t>
      </w:r>
    </w:p>
    <w:p w14:paraId="16D58559" w14:textId="77777777" w:rsidR="005774C1" w:rsidRPr="00EE088C" w:rsidRDefault="00FF490D" w:rsidP="005774C1">
      <w:pPr>
        <w:spacing w:after="0" w:line="240" w:lineRule="auto"/>
        <w:ind w:right="-22"/>
        <w:contextualSpacing/>
        <w:rPr>
          <w:rFonts w:ascii="Poppins" w:eastAsia="Dotum" w:hAnsi="Poppins" w:cs="Poppins"/>
          <w:bCs/>
        </w:rPr>
      </w:pPr>
      <w:r w:rsidRPr="00EE088C">
        <w:rPr>
          <w:rFonts w:ascii="Poppins" w:eastAsia="Dotum" w:hAnsi="Poppins" w:cs="Poppins"/>
          <w:bCs/>
        </w:rPr>
        <w:t>We must</w:t>
      </w:r>
      <w:r w:rsidR="00C0591B" w:rsidRPr="00EE088C">
        <w:rPr>
          <w:rFonts w:ascii="Poppins" w:eastAsia="Dotum" w:hAnsi="Poppins" w:cs="Poppins"/>
          <w:bCs/>
        </w:rPr>
        <w:t>:</w:t>
      </w:r>
    </w:p>
    <w:p w14:paraId="0510713D" w14:textId="5F664C87" w:rsidR="00932195" w:rsidRPr="00EE088C" w:rsidRDefault="00932195" w:rsidP="2D3901C3">
      <w:pPr>
        <w:numPr>
          <w:ilvl w:val="0"/>
          <w:numId w:val="11"/>
        </w:numPr>
        <w:spacing w:after="0" w:line="240" w:lineRule="auto"/>
        <w:ind w:right="-22"/>
        <w:contextualSpacing/>
        <w:rPr>
          <w:rFonts w:ascii="Poppins" w:eastAsia="Dotum" w:hAnsi="Poppins" w:cs="Poppins"/>
        </w:rPr>
      </w:pPr>
      <w:r w:rsidRPr="61FDC457">
        <w:rPr>
          <w:rFonts w:ascii="Poppins" w:eastAsia="Dotum" w:hAnsi="Poppins" w:cs="Poppins"/>
        </w:rPr>
        <w:t xml:space="preserve">Have a Senior Attendance Champion in </w:t>
      </w:r>
      <w:r w:rsidR="00205BA5" w:rsidRPr="61FDC457">
        <w:rPr>
          <w:rFonts w:ascii="Poppins" w:eastAsia="Dotum" w:hAnsi="Poppins" w:cs="Poppins"/>
        </w:rPr>
        <w:t>the academy</w:t>
      </w:r>
      <w:r w:rsidR="00B617FB" w:rsidRPr="61FDC457">
        <w:rPr>
          <w:rFonts w:ascii="Poppins" w:eastAsia="Dotum" w:hAnsi="Poppins" w:cs="Poppins"/>
        </w:rPr>
        <w:t xml:space="preserve"> (Jodie Attreed, Vice Principal)</w:t>
      </w:r>
      <w:r w:rsidR="00205BA5" w:rsidRPr="61FDC457">
        <w:rPr>
          <w:rFonts w:ascii="Poppins" w:eastAsia="Dotum" w:hAnsi="Poppins" w:cs="Poppins"/>
        </w:rPr>
        <w:t xml:space="preserve"> </w:t>
      </w:r>
      <w:r w:rsidRPr="61FDC457">
        <w:rPr>
          <w:rFonts w:ascii="Poppins" w:eastAsia="Dotum" w:hAnsi="Poppins" w:cs="Poppins"/>
        </w:rPr>
        <w:t xml:space="preserve">and publicly advertise </w:t>
      </w:r>
      <w:r w:rsidRPr="61FDC457">
        <w:rPr>
          <w:rFonts w:ascii="Poppins" w:eastAsia="Dotum" w:hAnsi="Poppins" w:cs="Poppins"/>
          <w:lang w:eastAsia="en-GB"/>
        </w:rPr>
        <w:t xml:space="preserve">an </w:t>
      </w:r>
      <w:hyperlink r:id="rId12">
        <w:r w:rsidRPr="61FDC457">
          <w:rPr>
            <w:rStyle w:val="Hyperlink"/>
            <w:rFonts w:ascii="Poppins" w:eastAsia="Dotum" w:hAnsi="Poppins" w:cs="Poppins"/>
            <w:lang w:eastAsia="en-GB"/>
          </w:rPr>
          <w:t>attendance policy</w:t>
        </w:r>
      </w:hyperlink>
      <w:r w:rsidRPr="61FDC457">
        <w:rPr>
          <w:rFonts w:ascii="Poppins" w:eastAsia="Dotum" w:hAnsi="Poppins" w:cs="Poppins"/>
        </w:rPr>
        <w:t xml:space="preserve"> (we also have a pupil-friendly version </w:t>
      </w:r>
      <w:r w:rsidR="0028323C" w:rsidRPr="61FDC457">
        <w:rPr>
          <w:rFonts w:ascii="Poppins" w:eastAsia="Dotum" w:hAnsi="Poppins" w:cs="Poppins"/>
        </w:rPr>
        <w:t xml:space="preserve">available </w:t>
      </w:r>
      <w:r w:rsidRPr="61FDC457">
        <w:rPr>
          <w:rFonts w:ascii="Poppins" w:eastAsia="Dotum" w:hAnsi="Poppins" w:cs="Poppins"/>
        </w:rPr>
        <w:t>to aid understanding</w:t>
      </w:r>
      <w:r w:rsidR="003739D7" w:rsidRPr="61FDC457">
        <w:rPr>
          <w:rFonts w:ascii="Poppins" w:eastAsia="Dotum" w:hAnsi="Poppins" w:cs="Poppins"/>
        </w:rPr>
        <w:t xml:space="preserve"> on our website</w:t>
      </w:r>
      <w:r w:rsidRPr="61FDC457">
        <w:rPr>
          <w:rFonts w:ascii="Poppins" w:eastAsia="Dotum" w:hAnsi="Poppins" w:cs="Poppins"/>
        </w:rPr>
        <w:t>)</w:t>
      </w:r>
      <w:r w:rsidR="00EE28CC" w:rsidRPr="61FDC457">
        <w:rPr>
          <w:rFonts w:ascii="Poppins" w:eastAsia="Dotum" w:hAnsi="Poppins" w:cs="Poppins"/>
        </w:rPr>
        <w:t xml:space="preserve">, to ensure you are aware of </w:t>
      </w:r>
      <w:r w:rsidR="000D322F" w:rsidRPr="61FDC457">
        <w:rPr>
          <w:rFonts w:ascii="Poppins" w:eastAsia="Dotum" w:hAnsi="Poppins" w:cs="Poppins"/>
        </w:rPr>
        <w:t xml:space="preserve">expectations, processes and legal actions that can be taken (although we always hope to avoid </w:t>
      </w:r>
      <w:r w:rsidR="0028323C" w:rsidRPr="61FDC457">
        <w:rPr>
          <w:rFonts w:ascii="Poppins" w:eastAsia="Dotum" w:hAnsi="Poppins" w:cs="Poppins"/>
        </w:rPr>
        <w:t>that where possible).</w:t>
      </w:r>
    </w:p>
    <w:p w14:paraId="67D3FEFA" w14:textId="4F7B34AB" w:rsidR="00FF490D" w:rsidRPr="00EE088C" w:rsidRDefault="005774C1" w:rsidP="00FF490D">
      <w:pPr>
        <w:numPr>
          <w:ilvl w:val="0"/>
          <w:numId w:val="11"/>
        </w:numPr>
        <w:spacing w:after="0" w:line="240" w:lineRule="auto"/>
        <w:ind w:right="-22"/>
        <w:contextualSpacing/>
        <w:rPr>
          <w:rFonts w:ascii="Poppins" w:eastAsia="Dotum" w:hAnsi="Poppins" w:cs="Poppins"/>
          <w:bCs/>
        </w:rPr>
      </w:pPr>
      <w:r w:rsidRPr="00EE088C">
        <w:rPr>
          <w:rFonts w:ascii="Poppins" w:eastAsia="Dotum" w:hAnsi="Poppins" w:cs="Poppins"/>
          <w:bCs/>
        </w:rPr>
        <w:t>P</w:t>
      </w:r>
      <w:r w:rsidR="00FF490D" w:rsidRPr="00EE088C">
        <w:rPr>
          <w:rFonts w:ascii="Poppins" w:eastAsia="Dotum" w:hAnsi="Poppins" w:cs="Poppins"/>
          <w:bCs/>
        </w:rPr>
        <w:t xml:space="preserve">romote a whole-school culture where attendance is everyone’s responsibility and </w:t>
      </w:r>
      <w:r w:rsidR="00FF6059" w:rsidRPr="00EE088C">
        <w:rPr>
          <w:rFonts w:ascii="Poppins" w:eastAsia="Dotum" w:hAnsi="Poppins" w:cs="Poppins"/>
          <w:bCs/>
        </w:rPr>
        <w:t>train</w:t>
      </w:r>
      <w:r w:rsidRPr="00EE088C">
        <w:rPr>
          <w:rFonts w:ascii="Poppins" w:eastAsia="Dotum" w:hAnsi="Poppins" w:cs="Poppins"/>
          <w:bCs/>
        </w:rPr>
        <w:t xml:space="preserve"> </w:t>
      </w:r>
      <w:r w:rsidR="00EA547B" w:rsidRPr="00EE088C">
        <w:rPr>
          <w:rFonts w:ascii="Poppins" w:eastAsia="Dotum" w:hAnsi="Poppins" w:cs="Poppins"/>
          <w:bCs/>
        </w:rPr>
        <w:t>staff</w:t>
      </w:r>
      <w:r w:rsidR="000722EB" w:rsidRPr="00EE088C">
        <w:rPr>
          <w:rFonts w:ascii="Poppins" w:eastAsia="Dotum" w:hAnsi="Poppins" w:cs="Poppins"/>
          <w:bCs/>
        </w:rPr>
        <w:t xml:space="preserve"> </w:t>
      </w:r>
      <w:r w:rsidR="00AA6916" w:rsidRPr="00EE088C">
        <w:rPr>
          <w:rFonts w:ascii="Poppins" w:eastAsia="Dotum" w:hAnsi="Poppins" w:cs="Poppins"/>
          <w:bCs/>
        </w:rPr>
        <w:t>know their role,</w:t>
      </w:r>
      <w:r w:rsidR="000722EB" w:rsidRPr="00EE088C">
        <w:rPr>
          <w:rFonts w:ascii="Poppins" w:eastAsia="Dotum" w:hAnsi="Poppins" w:cs="Poppins"/>
          <w:bCs/>
        </w:rPr>
        <w:t xml:space="preserve"> </w:t>
      </w:r>
      <w:r w:rsidR="00BF09B1" w:rsidRPr="00EE088C">
        <w:rPr>
          <w:rFonts w:ascii="Poppins" w:eastAsia="Dotum" w:hAnsi="Poppins" w:cs="Poppins"/>
          <w:bCs/>
        </w:rPr>
        <w:t>build relationships</w:t>
      </w:r>
      <w:r w:rsidR="00B63CAC" w:rsidRPr="00EE088C">
        <w:rPr>
          <w:rFonts w:ascii="Poppins" w:eastAsia="Dotum" w:hAnsi="Poppins" w:cs="Poppins"/>
          <w:bCs/>
        </w:rPr>
        <w:t>, promot</w:t>
      </w:r>
      <w:r w:rsidR="00BF09B1" w:rsidRPr="00EE088C">
        <w:rPr>
          <w:rFonts w:ascii="Poppins" w:eastAsia="Dotum" w:hAnsi="Poppins" w:cs="Poppins"/>
          <w:bCs/>
        </w:rPr>
        <w:t>e inclusion</w:t>
      </w:r>
      <w:r w:rsidR="00790220" w:rsidRPr="00EE088C">
        <w:rPr>
          <w:rFonts w:ascii="Poppins" w:eastAsia="Dotum" w:hAnsi="Poppins" w:cs="Poppins"/>
          <w:bCs/>
        </w:rPr>
        <w:t>, understand</w:t>
      </w:r>
      <w:r w:rsidR="00B63CAC" w:rsidRPr="00EE088C">
        <w:rPr>
          <w:rFonts w:ascii="Poppins" w:eastAsia="Dotum" w:hAnsi="Poppins" w:cs="Poppins"/>
          <w:bCs/>
        </w:rPr>
        <w:t xml:space="preserve"> sharing of information and working together </w:t>
      </w:r>
      <w:r w:rsidR="001A065D" w:rsidRPr="00EE088C">
        <w:rPr>
          <w:rFonts w:ascii="Poppins" w:eastAsia="Dotum" w:hAnsi="Poppins" w:cs="Poppins"/>
          <w:bCs/>
        </w:rPr>
        <w:t>(with parents, other schools, local authorities</w:t>
      </w:r>
      <w:r w:rsidR="00340E14" w:rsidRPr="00EE088C">
        <w:rPr>
          <w:rFonts w:ascii="Poppins" w:eastAsia="Dotum" w:hAnsi="Poppins" w:cs="Poppins"/>
          <w:bCs/>
        </w:rPr>
        <w:t>, health</w:t>
      </w:r>
      <w:r w:rsidR="001A065D" w:rsidRPr="00EE088C">
        <w:rPr>
          <w:rFonts w:ascii="Poppins" w:eastAsia="Dotum" w:hAnsi="Poppins" w:cs="Poppins"/>
          <w:bCs/>
        </w:rPr>
        <w:t xml:space="preserve"> etc.)</w:t>
      </w:r>
      <w:r w:rsidR="00FF490D" w:rsidRPr="00EE088C">
        <w:rPr>
          <w:rFonts w:ascii="Poppins" w:eastAsia="Dotum" w:hAnsi="Poppins" w:cs="Poppins"/>
          <w:bCs/>
        </w:rPr>
        <w:t>.</w:t>
      </w:r>
    </w:p>
    <w:p w14:paraId="741E4314" w14:textId="3FB2080B" w:rsidR="007F528B" w:rsidRPr="00EE088C" w:rsidRDefault="00AA6916" w:rsidP="007F528B">
      <w:pPr>
        <w:numPr>
          <w:ilvl w:val="0"/>
          <w:numId w:val="11"/>
        </w:numPr>
        <w:spacing w:after="0" w:line="240" w:lineRule="auto"/>
        <w:ind w:right="-22"/>
        <w:contextualSpacing/>
        <w:rPr>
          <w:rFonts w:ascii="Poppins" w:eastAsia="Dotum" w:hAnsi="Poppins" w:cs="Poppins"/>
          <w:bCs/>
        </w:rPr>
      </w:pPr>
      <w:r w:rsidRPr="00EE088C">
        <w:rPr>
          <w:rFonts w:ascii="Poppins" w:eastAsia="Dotum" w:hAnsi="Poppins" w:cs="Poppins"/>
          <w:bCs/>
        </w:rPr>
        <w:t>R</w:t>
      </w:r>
      <w:r w:rsidR="00371352" w:rsidRPr="00EE088C">
        <w:rPr>
          <w:rFonts w:ascii="Poppins" w:eastAsia="Dotum" w:hAnsi="Poppins" w:cs="Poppins"/>
          <w:bCs/>
        </w:rPr>
        <w:t xml:space="preserve">ecord registers accurately </w:t>
      </w:r>
      <w:r w:rsidR="002E7AE7" w:rsidRPr="00EE088C">
        <w:rPr>
          <w:rFonts w:ascii="Poppins" w:eastAsia="Dotum" w:hAnsi="Poppins" w:cs="Poppins"/>
          <w:bCs/>
        </w:rPr>
        <w:t xml:space="preserve">and </w:t>
      </w:r>
      <w:r w:rsidR="0098056D" w:rsidRPr="00EE088C">
        <w:rPr>
          <w:rFonts w:ascii="Poppins" w:eastAsia="Dotum" w:hAnsi="Poppins" w:cs="Poppins"/>
          <w:bCs/>
        </w:rPr>
        <w:t>not keep the r</w:t>
      </w:r>
      <w:r w:rsidR="002E7AE7" w:rsidRPr="00EE088C">
        <w:rPr>
          <w:rFonts w:ascii="Poppins" w:eastAsia="Dotum" w:hAnsi="Poppins" w:cs="Poppins"/>
          <w:bCs/>
        </w:rPr>
        <w:t xml:space="preserve">egisters </w:t>
      </w:r>
      <w:r w:rsidR="0098056D" w:rsidRPr="00EE088C">
        <w:rPr>
          <w:rFonts w:ascii="Poppins" w:eastAsia="Dotum" w:hAnsi="Poppins" w:cs="Poppins"/>
          <w:bCs/>
        </w:rPr>
        <w:t>open longer than</w:t>
      </w:r>
      <w:r w:rsidR="002E7AE7" w:rsidRPr="00EE088C">
        <w:rPr>
          <w:rFonts w:ascii="Poppins" w:eastAsia="Dotum" w:hAnsi="Poppins" w:cs="Poppins"/>
          <w:bCs/>
        </w:rPr>
        <w:t xml:space="preserve"> 30 minutes after </w:t>
      </w:r>
      <w:r w:rsidR="00AA6522" w:rsidRPr="00EE088C">
        <w:rPr>
          <w:rFonts w:ascii="Poppins" w:eastAsia="Dotum" w:hAnsi="Poppins" w:cs="Poppins"/>
          <w:bCs/>
        </w:rPr>
        <w:t>opening; late arrivals after</w:t>
      </w:r>
      <w:r w:rsidR="00AA1D2F" w:rsidRPr="00EE088C">
        <w:rPr>
          <w:rFonts w:ascii="Poppins" w:eastAsia="Dotum" w:hAnsi="Poppins" w:cs="Poppins"/>
          <w:bCs/>
        </w:rPr>
        <w:t xml:space="preserve"> that</w:t>
      </w:r>
      <w:r w:rsidR="00AA6522" w:rsidRPr="00EE088C">
        <w:rPr>
          <w:rFonts w:ascii="Poppins" w:eastAsia="Dotum" w:hAnsi="Poppins" w:cs="Poppins"/>
          <w:bCs/>
        </w:rPr>
        <w:t xml:space="preserve"> must be marked absent</w:t>
      </w:r>
      <w:r w:rsidR="00340E14" w:rsidRPr="00EE088C">
        <w:rPr>
          <w:rFonts w:ascii="Poppins" w:eastAsia="Dotum" w:hAnsi="Poppins" w:cs="Poppins"/>
          <w:bCs/>
        </w:rPr>
        <w:t xml:space="preserve"> </w:t>
      </w:r>
      <w:r w:rsidR="00340E14" w:rsidRPr="00EE088C">
        <w:rPr>
          <w:rFonts w:ascii="Poppins" w:eastAsia="Dotum" w:hAnsi="Poppins" w:cs="Poppins"/>
          <w:bCs/>
          <w:lang w:eastAsia="en-GB"/>
        </w:rPr>
        <w:t>(students must sign in to be counted for fire registers).</w:t>
      </w:r>
    </w:p>
    <w:p w14:paraId="1EE6F404" w14:textId="38871ED9" w:rsidR="009B5A8F" w:rsidRPr="00EE088C" w:rsidRDefault="00786C21" w:rsidP="00A26185">
      <w:pPr>
        <w:numPr>
          <w:ilvl w:val="0"/>
          <w:numId w:val="11"/>
        </w:numPr>
        <w:spacing w:after="0" w:line="240" w:lineRule="auto"/>
        <w:ind w:right="-22"/>
        <w:contextualSpacing/>
        <w:rPr>
          <w:rFonts w:ascii="Poppins" w:eastAsia="Dotum" w:hAnsi="Poppins" w:cs="Poppins"/>
          <w:bCs/>
        </w:rPr>
      </w:pPr>
      <w:r w:rsidRPr="00EE088C">
        <w:rPr>
          <w:rFonts w:ascii="Poppins" w:eastAsia="Dotum" w:hAnsi="Poppins" w:cs="Poppins"/>
          <w:bCs/>
        </w:rPr>
        <w:t>Identify and e</w:t>
      </w:r>
      <w:r w:rsidR="005A597C" w:rsidRPr="00EE088C">
        <w:rPr>
          <w:rFonts w:ascii="Poppins" w:eastAsia="Dotum" w:hAnsi="Poppins" w:cs="Poppins"/>
          <w:bCs/>
        </w:rPr>
        <w:t xml:space="preserve">xplore </w:t>
      </w:r>
      <w:r w:rsidR="00EB5D55" w:rsidRPr="00EE088C">
        <w:rPr>
          <w:rFonts w:ascii="Poppins" w:eastAsia="Dotum" w:hAnsi="Poppins" w:cs="Poppins"/>
          <w:bCs/>
        </w:rPr>
        <w:t xml:space="preserve">all absence </w:t>
      </w:r>
      <w:r w:rsidRPr="00EE088C">
        <w:rPr>
          <w:rFonts w:ascii="Poppins" w:eastAsia="Dotum" w:hAnsi="Poppins" w:cs="Poppins"/>
          <w:bCs/>
        </w:rPr>
        <w:t>before</w:t>
      </w:r>
      <w:r w:rsidR="00CE4D5D" w:rsidRPr="00EE088C">
        <w:rPr>
          <w:rFonts w:ascii="Poppins" w:eastAsia="Dotum" w:hAnsi="Poppins" w:cs="Poppins"/>
          <w:bCs/>
        </w:rPr>
        <w:t>,</w:t>
      </w:r>
      <w:r w:rsidRPr="00EE088C">
        <w:rPr>
          <w:rFonts w:ascii="Poppins" w:eastAsia="Dotum" w:hAnsi="Poppins" w:cs="Poppins"/>
          <w:bCs/>
        </w:rPr>
        <w:t xml:space="preserve"> or when</w:t>
      </w:r>
      <w:r w:rsidR="00CE4D5D" w:rsidRPr="00EE088C">
        <w:rPr>
          <w:rFonts w:ascii="Poppins" w:eastAsia="Dotum" w:hAnsi="Poppins" w:cs="Poppins"/>
          <w:bCs/>
        </w:rPr>
        <w:t>,</w:t>
      </w:r>
      <w:r w:rsidRPr="00EE088C">
        <w:rPr>
          <w:rFonts w:ascii="Poppins" w:eastAsia="Dotum" w:hAnsi="Poppins" w:cs="Poppins"/>
          <w:bCs/>
        </w:rPr>
        <w:t xml:space="preserve"> it reaches 10 unauthorised absences in 10 school weeks (the National Framework) </w:t>
      </w:r>
      <w:r w:rsidR="009B5A8F" w:rsidRPr="00EE088C">
        <w:rPr>
          <w:rFonts w:ascii="Poppins" w:eastAsia="Dotum" w:hAnsi="Poppins" w:cs="Poppins"/>
          <w:bCs/>
        </w:rPr>
        <w:t>and offer early support if needed</w:t>
      </w:r>
      <w:r w:rsidR="00371ED9" w:rsidRPr="00EE088C">
        <w:rPr>
          <w:rFonts w:ascii="Poppins" w:eastAsia="Dotum" w:hAnsi="Poppins" w:cs="Poppins"/>
          <w:bCs/>
        </w:rPr>
        <w:t xml:space="preserve"> via</w:t>
      </w:r>
      <w:r w:rsidR="009B5A8F" w:rsidRPr="00EE088C">
        <w:rPr>
          <w:rFonts w:ascii="Poppins" w:eastAsia="Dotum" w:hAnsi="Poppins" w:cs="Poppins"/>
          <w:bCs/>
        </w:rPr>
        <w:t xml:space="preserve"> reasonable adjustments, </w:t>
      </w:r>
      <w:r w:rsidR="00371ED9" w:rsidRPr="00EE088C">
        <w:rPr>
          <w:rFonts w:ascii="Poppins" w:eastAsia="Dotum" w:hAnsi="Poppins" w:cs="Poppins"/>
          <w:bCs/>
        </w:rPr>
        <w:t xml:space="preserve">support </w:t>
      </w:r>
      <w:r w:rsidR="009B5A8F" w:rsidRPr="00EE088C">
        <w:rPr>
          <w:rFonts w:ascii="Poppins" w:eastAsia="Dotum" w:hAnsi="Poppins" w:cs="Poppins"/>
          <w:bCs/>
        </w:rPr>
        <w:t xml:space="preserve">plans and attendance contracts </w:t>
      </w:r>
      <w:r w:rsidR="009B5A8F" w:rsidRPr="00EE088C">
        <w:rPr>
          <w:rFonts w:ascii="Poppins" w:eastAsia="Dotum" w:hAnsi="Poppins" w:cs="Poppins"/>
          <w:bCs/>
          <w:lang w:eastAsia="en-GB"/>
        </w:rPr>
        <w:t xml:space="preserve">to nurture, support, resolve barriers to attending school and promote well-being.  </w:t>
      </w:r>
    </w:p>
    <w:p w14:paraId="0A081956" w14:textId="77777777" w:rsidR="00813595" w:rsidRPr="00EE088C" w:rsidRDefault="00954D86" w:rsidP="00ED0E4D">
      <w:pPr>
        <w:numPr>
          <w:ilvl w:val="0"/>
          <w:numId w:val="11"/>
        </w:numPr>
        <w:spacing w:after="0" w:line="240" w:lineRule="auto"/>
        <w:ind w:right="-22"/>
        <w:contextualSpacing/>
        <w:rPr>
          <w:rFonts w:ascii="Poppins" w:eastAsia="Dotum" w:hAnsi="Poppins" w:cs="Poppins"/>
          <w:bCs/>
        </w:rPr>
      </w:pPr>
      <w:r w:rsidRPr="00EE088C">
        <w:rPr>
          <w:rFonts w:ascii="Poppins" w:eastAsia="Dotum" w:hAnsi="Poppins" w:cs="Poppins"/>
          <w:bCs/>
        </w:rPr>
        <w:t>Only authorise a</w:t>
      </w:r>
      <w:r w:rsidR="007F528B" w:rsidRPr="00EE088C">
        <w:rPr>
          <w:rFonts w:ascii="Poppins" w:eastAsia="Dotum" w:hAnsi="Poppins" w:cs="Poppins"/>
          <w:bCs/>
        </w:rPr>
        <w:t xml:space="preserve">bsence </w:t>
      </w:r>
      <w:r w:rsidRPr="00EE088C">
        <w:rPr>
          <w:rFonts w:ascii="Poppins" w:eastAsia="Dotum" w:hAnsi="Poppins" w:cs="Poppins"/>
          <w:bCs/>
        </w:rPr>
        <w:t xml:space="preserve">that is </w:t>
      </w:r>
      <w:r w:rsidR="00A0528E" w:rsidRPr="00EE088C">
        <w:rPr>
          <w:rFonts w:ascii="Poppins" w:eastAsia="Dotum" w:hAnsi="Poppins" w:cs="Poppins"/>
          <w:bCs/>
        </w:rPr>
        <w:t xml:space="preserve">requested </w:t>
      </w:r>
      <w:r w:rsidR="007F528B" w:rsidRPr="00EE088C">
        <w:rPr>
          <w:rFonts w:ascii="Poppins" w:eastAsia="Dotum" w:hAnsi="Poppins" w:cs="Poppins"/>
          <w:bCs/>
        </w:rPr>
        <w:t xml:space="preserve">in advance and </w:t>
      </w:r>
      <w:r w:rsidRPr="00EE088C">
        <w:rPr>
          <w:rFonts w:ascii="Poppins" w:eastAsia="Dotum" w:hAnsi="Poppins" w:cs="Poppins"/>
          <w:bCs/>
        </w:rPr>
        <w:t xml:space="preserve">that is for </w:t>
      </w:r>
      <w:r w:rsidR="007F528B" w:rsidRPr="00EE088C">
        <w:rPr>
          <w:rFonts w:ascii="Poppins" w:eastAsia="Dotum" w:hAnsi="Poppins" w:cs="Poppins"/>
          <w:bCs/>
        </w:rPr>
        <w:t>exceptional circumstances </w:t>
      </w:r>
      <w:r w:rsidR="006A5301" w:rsidRPr="00EE088C">
        <w:rPr>
          <w:rFonts w:ascii="Poppins" w:eastAsia="Dotum" w:hAnsi="Poppins" w:cs="Poppins"/>
          <w:bCs/>
        </w:rPr>
        <w:t>(a</w:t>
      </w:r>
      <w:r w:rsidR="00340E14" w:rsidRPr="00EE088C">
        <w:rPr>
          <w:rFonts w:ascii="Poppins" w:eastAsia="Dotum" w:hAnsi="Poppins" w:cs="Poppins"/>
          <w:bCs/>
          <w:lang w:eastAsia="en-GB"/>
        </w:rPr>
        <w:t xml:space="preserve">bsence </w:t>
      </w:r>
      <w:r w:rsidR="00340E14" w:rsidRPr="00EE088C">
        <w:rPr>
          <w:rFonts w:ascii="Poppins" w:hAnsi="Poppins" w:cs="Poppins"/>
          <w:bCs/>
        </w:rPr>
        <w:t xml:space="preserve">for the purpose of holidays, recreation or leisure </w:t>
      </w:r>
      <w:r w:rsidR="006A5301" w:rsidRPr="00EE088C">
        <w:rPr>
          <w:rFonts w:ascii="Poppins" w:hAnsi="Poppins" w:cs="Poppins"/>
          <w:bCs/>
        </w:rPr>
        <w:t>do not generally meet that criteria</w:t>
      </w:r>
      <w:r w:rsidR="00A048BF" w:rsidRPr="00EE088C">
        <w:rPr>
          <w:rFonts w:ascii="Poppins" w:hAnsi="Poppins" w:cs="Poppins"/>
          <w:bCs/>
        </w:rPr>
        <w:t xml:space="preserve"> and</w:t>
      </w:r>
      <w:r w:rsidR="00CE4D5D" w:rsidRPr="00EE088C">
        <w:rPr>
          <w:rFonts w:ascii="Poppins" w:hAnsi="Poppins" w:cs="Poppins"/>
          <w:bCs/>
        </w:rPr>
        <w:t>,</w:t>
      </w:r>
      <w:r w:rsidR="00A048BF" w:rsidRPr="00EE088C">
        <w:rPr>
          <w:rFonts w:ascii="Poppins" w:hAnsi="Poppins" w:cs="Poppins"/>
          <w:bCs/>
        </w:rPr>
        <w:t xml:space="preserve"> if taken</w:t>
      </w:r>
      <w:r w:rsidRPr="00EE088C">
        <w:rPr>
          <w:rFonts w:ascii="Poppins" w:hAnsi="Poppins" w:cs="Poppins"/>
          <w:bCs/>
        </w:rPr>
        <w:t>,</w:t>
      </w:r>
      <w:r w:rsidR="00A048BF" w:rsidRPr="00EE088C">
        <w:rPr>
          <w:rFonts w:ascii="Poppins" w:hAnsi="Poppins" w:cs="Poppins"/>
          <w:bCs/>
        </w:rPr>
        <w:t xml:space="preserve"> </w:t>
      </w:r>
      <w:r w:rsidR="006A5301" w:rsidRPr="00EE088C">
        <w:rPr>
          <w:rFonts w:ascii="Poppins" w:hAnsi="Poppins" w:cs="Poppins"/>
          <w:bCs/>
        </w:rPr>
        <w:t>carrie</w:t>
      </w:r>
      <w:r w:rsidR="00340E14" w:rsidRPr="00EE088C">
        <w:rPr>
          <w:rFonts w:ascii="Poppins" w:hAnsi="Poppins" w:cs="Poppins"/>
          <w:bCs/>
        </w:rPr>
        <w:t>s an automatic consideration of legal action</w:t>
      </w:r>
      <w:r w:rsidR="00A048BF" w:rsidRPr="00EE088C">
        <w:rPr>
          <w:rFonts w:ascii="Poppins" w:hAnsi="Poppins" w:cs="Poppins"/>
          <w:bCs/>
        </w:rPr>
        <w:t>)</w:t>
      </w:r>
      <w:r w:rsidR="00340E14" w:rsidRPr="00EE088C">
        <w:rPr>
          <w:rFonts w:ascii="Poppins" w:hAnsi="Poppins" w:cs="Poppins"/>
          <w:bCs/>
        </w:rPr>
        <w:t xml:space="preserve">.  </w:t>
      </w:r>
    </w:p>
    <w:p w14:paraId="28CF8F49" w14:textId="7D503B83" w:rsidR="007F528B" w:rsidRPr="00EE088C" w:rsidRDefault="00F12CFD" w:rsidP="00ED0E4D">
      <w:pPr>
        <w:numPr>
          <w:ilvl w:val="0"/>
          <w:numId w:val="11"/>
        </w:numPr>
        <w:spacing w:after="0" w:line="240" w:lineRule="auto"/>
        <w:ind w:right="-22"/>
        <w:contextualSpacing/>
        <w:rPr>
          <w:rFonts w:ascii="Poppins" w:eastAsia="Dotum" w:hAnsi="Poppins" w:cs="Poppins"/>
          <w:bCs/>
        </w:rPr>
      </w:pPr>
      <w:r w:rsidRPr="00EE088C">
        <w:rPr>
          <w:rFonts w:ascii="Poppins" w:eastAsia="Dotum" w:hAnsi="Poppins" w:cs="Poppins"/>
          <w:bCs/>
        </w:rPr>
        <w:t>When</w:t>
      </w:r>
      <w:r w:rsidR="007F528B" w:rsidRPr="00EE088C">
        <w:rPr>
          <w:rFonts w:ascii="Poppins" w:eastAsia="Dotum" w:hAnsi="Poppins" w:cs="Poppins"/>
          <w:bCs/>
        </w:rPr>
        <w:t xml:space="preserve"> support </w:t>
      </w:r>
      <w:r w:rsidR="009317A4" w:rsidRPr="00EE088C">
        <w:rPr>
          <w:rFonts w:ascii="Poppins" w:eastAsia="Dotum" w:hAnsi="Poppins" w:cs="Poppins"/>
          <w:bCs/>
          <w:lang w:eastAsia="en-GB"/>
        </w:rPr>
        <w:t>does not lead to improved attendance</w:t>
      </w:r>
      <w:r w:rsidR="007F528B" w:rsidRPr="00EE088C">
        <w:rPr>
          <w:rFonts w:ascii="Poppins" w:eastAsia="Dotum" w:hAnsi="Poppins" w:cs="Poppins"/>
          <w:bCs/>
        </w:rPr>
        <w:t xml:space="preserve">, </w:t>
      </w:r>
      <w:r w:rsidR="009317A4" w:rsidRPr="00EE088C">
        <w:rPr>
          <w:rFonts w:ascii="Poppins" w:eastAsia="Dotum" w:hAnsi="Poppins" w:cs="Poppins"/>
          <w:bCs/>
        </w:rPr>
        <w:t xml:space="preserve">formally </w:t>
      </w:r>
      <w:r w:rsidR="00E07A3F" w:rsidRPr="00EE088C">
        <w:rPr>
          <w:rFonts w:ascii="Poppins" w:eastAsia="Dotum" w:hAnsi="Poppins" w:cs="Poppins"/>
          <w:bCs/>
        </w:rPr>
        <w:t xml:space="preserve">warn parents </w:t>
      </w:r>
      <w:r w:rsidR="00225823" w:rsidRPr="00EE088C">
        <w:rPr>
          <w:rFonts w:ascii="Poppins" w:eastAsia="Dotum" w:hAnsi="Poppins" w:cs="Poppins"/>
          <w:bCs/>
        </w:rPr>
        <w:t>that</w:t>
      </w:r>
      <w:r w:rsidR="00444DD2" w:rsidRPr="00EE088C">
        <w:rPr>
          <w:rFonts w:ascii="Poppins" w:eastAsia="Dotum" w:hAnsi="Poppins" w:cs="Poppins"/>
          <w:bCs/>
        </w:rPr>
        <w:t xml:space="preserve"> </w:t>
      </w:r>
      <w:r w:rsidR="007F528B" w:rsidRPr="00EE088C">
        <w:rPr>
          <w:rFonts w:ascii="Poppins" w:eastAsia="Dotum" w:hAnsi="Poppins" w:cs="Poppins"/>
          <w:bCs/>
        </w:rPr>
        <w:t>consider</w:t>
      </w:r>
      <w:r w:rsidR="00444DD2" w:rsidRPr="00EE088C">
        <w:rPr>
          <w:rFonts w:ascii="Poppins" w:eastAsia="Dotum" w:hAnsi="Poppins" w:cs="Poppins"/>
          <w:bCs/>
        </w:rPr>
        <w:t xml:space="preserve">ation of </w:t>
      </w:r>
      <w:r w:rsidR="00444DD2" w:rsidRPr="00EE088C">
        <w:rPr>
          <w:rFonts w:ascii="Poppins" w:eastAsia="Dotum" w:hAnsi="Poppins" w:cs="Poppins"/>
          <w:bCs/>
          <w:lang w:eastAsia="en-GB"/>
        </w:rPr>
        <w:t xml:space="preserve">either intense statutory support or legal action </w:t>
      </w:r>
      <w:r w:rsidR="00E136D2" w:rsidRPr="00EE088C">
        <w:rPr>
          <w:rFonts w:ascii="Poppins" w:eastAsia="Dotum" w:hAnsi="Poppins" w:cs="Poppins"/>
          <w:bCs/>
          <w:lang w:eastAsia="en-GB"/>
        </w:rPr>
        <w:t>will happen</w:t>
      </w:r>
      <w:r w:rsidR="00E73748" w:rsidRPr="00EE088C">
        <w:rPr>
          <w:rFonts w:ascii="Poppins" w:eastAsia="Dotum" w:hAnsi="Poppins" w:cs="Poppins"/>
          <w:bCs/>
          <w:lang w:eastAsia="en-GB"/>
        </w:rPr>
        <w:t>, e.g.,</w:t>
      </w:r>
      <w:r w:rsidR="002D2550" w:rsidRPr="00EE088C">
        <w:rPr>
          <w:rFonts w:ascii="Poppins" w:eastAsia="Dotum" w:hAnsi="Poppins" w:cs="Poppins"/>
          <w:bCs/>
        </w:rPr>
        <w:t xml:space="preserve"> a Penalty Notice Fine or Court</w:t>
      </w:r>
      <w:r w:rsidR="00463D0B" w:rsidRPr="00EE088C">
        <w:rPr>
          <w:rFonts w:ascii="Poppins" w:eastAsia="Dotum" w:hAnsi="Poppins" w:cs="Poppins"/>
          <w:bCs/>
        </w:rPr>
        <w:t xml:space="preserve"> Prosecution or Family Court Order</w:t>
      </w:r>
      <w:r w:rsidR="002D2550" w:rsidRPr="00EE088C">
        <w:rPr>
          <w:rFonts w:ascii="Poppins" w:eastAsia="Dotum" w:hAnsi="Poppins" w:cs="Poppins"/>
          <w:bCs/>
        </w:rPr>
        <w:t>.</w:t>
      </w:r>
    </w:p>
    <w:p w14:paraId="223B64E2" w14:textId="77777777" w:rsidR="005A5BFC" w:rsidRPr="00EE088C" w:rsidRDefault="005A5BFC" w:rsidP="007F528B">
      <w:pPr>
        <w:spacing w:after="0" w:line="240" w:lineRule="auto"/>
        <w:ind w:right="-22"/>
        <w:contextualSpacing/>
        <w:rPr>
          <w:rFonts w:ascii="Poppins" w:eastAsia="Dotum" w:hAnsi="Poppins" w:cs="Poppins"/>
          <w:b/>
          <w:bCs/>
        </w:rPr>
      </w:pPr>
    </w:p>
    <w:p w14:paraId="0FB0FA7D" w14:textId="77777777" w:rsidR="00C04E04" w:rsidRPr="00EE088C" w:rsidRDefault="007F528B" w:rsidP="00611A15">
      <w:pPr>
        <w:spacing w:after="0" w:line="240" w:lineRule="auto"/>
        <w:ind w:right="-22"/>
        <w:contextualSpacing/>
        <w:rPr>
          <w:rFonts w:ascii="Poppins" w:eastAsia="Dotum" w:hAnsi="Poppins" w:cs="Poppins"/>
          <w:b/>
          <w:bCs/>
        </w:rPr>
      </w:pPr>
      <w:r w:rsidRPr="00EE088C">
        <w:rPr>
          <w:rFonts w:ascii="Poppins" w:eastAsia="Dotum" w:hAnsi="Poppins" w:cs="Poppins"/>
          <w:b/>
          <w:bCs/>
        </w:rPr>
        <w:t>How You Can Help</w:t>
      </w:r>
    </w:p>
    <w:p w14:paraId="224EC2EE" w14:textId="6A61A548" w:rsidR="0020646F" w:rsidRPr="00EE088C" w:rsidRDefault="00C04E04" w:rsidP="00C04E04">
      <w:pPr>
        <w:pStyle w:val="ListParagraph"/>
        <w:numPr>
          <w:ilvl w:val="0"/>
          <w:numId w:val="14"/>
        </w:numPr>
        <w:spacing w:after="0" w:line="240" w:lineRule="auto"/>
        <w:ind w:right="-22"/>
        <w:rPr>
          <w:rFonts w:ascii="Poppins" w:eastAsia="Dotum" w:hAnsi="Poppins" w:cs="Poppins"/>
        </w:rPr>
      </w:pPr>
      <w:r w:rsidRPr="00EE088C">
        <w:rPr>
          <w:rFonts w:ascii="Poppins" w:eastAsia="Dotum" w:hAnsi="Poppins" w:cs="Poppins"/>
        </w:rPr>
        <w:t xml:space="preserve">Report absences promptly by emailing </w:t>
      </w:r>
      <w:hyperlink r:id="rId13" w:history="1">
        <w:r w:rsidR="0020646F" w:rsidRPr="00EE088C">
          <w:rPr>
            <w:rStyle w:val="Hyperlink"/>
            <w:rFonts w:ascii="Poppins" w:eastAsia="Dotum" w:hAnsi="Poppins" w:cs="Poppins"/>
          </w:rPr>
          <w:t>attendance@lincroft.academy</w:t>
        </w:r>
      </w:hyperlink>
      <w:r w:rsidR="0020646F" w:rsidRPr="00EE088C">
        <w:rPr>
          <w:rFonts w:ascii="Poppins" w:eastAsia="Dotum" w:hAnsi="Poppins" w:cs="Poppins"/>
        </w:rPr>
        <w:t xml:space="preserve">. </w:t>
      </w:r>
      <w:r w:rsidRPr="00EE088C">
        <w:rPr>
          <w:rFonts w:ascii="Poppins" w:eastAsia="Dotum" w:hAnsi="Poppins" w:cs="Poppins"/>
        </w:rPr>
        <w:t>Please provide medical or appointment evidence when needed.</w:t>
      </w:r>
    </w:p>
    <w:p w14:paraId="3E919152" w14:textId="77777777" w:rsidR="0020646F" w:rsidRPr="00EE088C" w:rsidRDefault="00C04E04" w:rsidP="00C04E04">
      <w:pPr>
        <w:pStyle w:val="ListParagraph"/>
        <w:numPr>
          <w:ilvl w:val="0"/>
          <w:numId w:val="14"/>
        </w:numPr>
        <w:spacing w:after="0" w:line="240" w:lineRule="auto"/>
        <w:ind w:right="-22"/>
        <w:rPr>
          <w:rFonts w:ascii="Poppins" w:eastAsia="Dotum" w:hAnsi="Poppins" w:cs="Poppins"/>
          <w:bCs/>
        </w:rPr>
      </w:pPr>
      <w:r w:rsidRPr="00EE088C">
        <w:rPr>
          <w:rFonts w:ascii="Poppins" w:eastAsia="Dotum" w:hAnsi="Poppins" w:cs="Poppins"/>
        </w:rPr>
        <w:t>Schedule appointments outside school hours</w:t>
      </w:r>
      <w:r w:rsidRPr="00EE088C">
        <w:rPr>
          <w:rFonts w:ascii="Poppins" w:eastAsia="Dotum" w:hAnsi="Poppins" w:cs="Poppins"/>
          <w:bCs/>
        </w:rPr>
        <w:t xml:space="preserve"> wherever possible and ensure your child signs in/out if they must leave during the day.</w:t>
      </w:r>
    </w:p>
    <w:p w14:paraId="0BBF2D9E" w14:textId="77777777" w:rsidR="0020646F" w:rsidRPr="00EE088C" w:rsidRDefault="00C04E04" w:rsidP="00C04E04">
      <w:pPr>
        <w:pStyle w:val="ListParagraph"/>
        <w:numPr>
          <w:ilvl w:val="0"/>
          <w:numId w:val="14"/>
        </w:numPr>
        <w:spacing w:after="0" w:line="240" w:lineRule="auto"/>
        <w:ind w:right="-22"/>
        <w:rPr>
          <w:rFonts w:ascii="Poppins" w:eastAsia="Dotum" w:hAnsi="Poppins" w:cs="Poppins"/>
        </w:rPr>
      </w:pPr>
      <w:r w:rsidRPr="00EE088C">
        <w:rPr>
          <w:rFonts w:ascii="Poppins" w:eastAsia="Dotum" w:hAnsi="Poppins" w:cs="Poppins"/>
        </w:rPr>
        <w:t>Communicate openly with us if there are barriers to attendance or ongoing health issues—we are here to help.</w:t>
      </w:r>
    </w:p>
    <w:p w14:paraId="149ACB6E" w14:textId="6C226540" w:rsidR="00C04E04" w:rsidRPr="00EE088C" w:rsidRDefault="00C04E04" w:rsidP="00C04E04">
      <w:pPr>
        <w:pStyle w:val="ListParagraph"/>
        <w:numPr>
          <w:ilvl w:val="0"/>
          <w:numId w:val="14"/>
        </w:numPr>
        <w:spacing w:after="0" w:line="240" w:lineRule="auto"/>
        <w:ind w:right="-22"/>
        <w:rPr>
          <w:rFonts w:ascii="Poppins" w:eastAsia="Dotum" w:hAnsi="Poppins" w:cs="Poppins"/>
          <w:bCs/>
        </w:rPr>
      </w:pPr>
      <w:r w:rsidRPr="00EE088C">
        <w:rPr>
          <w:rFonts w:ascii="Poppins" w:eastAsia="Dotum" w:hAnsi="Poppins" w:cs="Poppins"/>
        </w:rPr>
        <w:t xml:space="preserve">Plan absences outside term </w:t>
      </w:r>
      <w:r w:rsidR="00BB605B" w:rsidRPr="00EE088C">
        <w:rPr>
          <w:rFonts w:ascii="Poppins" w:eastAsia="Dotum" w:hAnsi="Poppins" w:cs="Poppins"/>
        </w:rPr>
        <w:t>time and</w:t>
      </w:r>
      <w:r w:rsidRPr="00EE088C">
        <w:rPr>
          <w:rFonts w:ascii="Poppins" w:eastAsia="Dotum" w:hAnsi="Poppins" w:cs="Poppins"/>
          <w:bCs/>
        </w:rPr>
        <w:t xml:space="preserve"> submit any exceptional requests in advance</w:t>
      </w:r>
      <w:r w:rsidR="00BB605B" w:rsidRPr="00EE088C">
        <w:rPr>
          <w:rFonts w:ascii="Poppins" w:eastAsia="Dotum" w:hAnsi="Poppins" w:cs="Poppins"/>
          <w:bCs/>
        </w:rPr>
        <w:t xml:space="preserve"> if possible.</w:t>
      </w:r>
    </w:p>
    <w:p w14:paraId="321E5255" w14:textId="77777777" w:rsidR="003F7E9D" w:rsidRPr="00EE088C" w:rsidRDefault="003F7E9D" w:rsidP="00611A15">
      <w:pPr>
        <w:spacing w:after="0" w:line="240" w:lineRule="auto"/>
        <w:ind w:right="-22"/>
        <w:contextualSpacing/>
        <w:rPr>
          <w:rFonts w:ascii="Poppins" w:eastAsia="Dotum" w:hAnsi="Poppins" w:cs="Poppins"/>
          <w:bCs/>
        </w:rPr>
      </w:pPr>
    </w:p>
    <w:p w14:paraId="746AE082" w14:textId="77777777" w:rsidR="003F7E9D" w:rsidRPr="003F7E9D" w:rsidRDefault="003F7E9D" w:rsidP="003F7E9D">
      <w:pPr>
        <w:spacing w:after="0" w:line="240" w:lineRule="auto"/>
        <w:ind w:right="-22"/>
        <w:contextualSpacing/>
        <w:rPr>
          <w:rFonts w:ascii="Poppins" w:eastAsia="Dotum" w:hAnsi="Poppins" w:cs="Poppins"/>
          <w:b/>
          <w:bCs/>
        </w:rPr>
      </w:pPr>
      <w:r w:rsidRPr="003F7E9D">
        <w:rPr>
          <w:rFonts w:ascii="Poppins" w:eastAsia="Dotum" w:hAnsi="Poppins" w:cs="Poppins"/>
          <w:b/>
          <w:bCs/>
        </w:rPr>
        <w:t>When Your Child Feels Unwell</w:t>
      </w:r>
    </w:p>
    <w:p w14:paraId="02A2EDDF" w14:textId="11975FAB" w:rsidR="003F7E9D" w:rsidRPr="003F7E9D" w:rsidRDefault="003F7E9D" w:rsidP="2D3901C3">
      <w:pPr>
        <w:spacing w:after="0" w:line="240" w:lineRule="auto"/>
        <w:ind w:right="-22"/>
        <w:contextualSpacing/>
        <w:rPr>
          <w:rFonts w:ascii="Poppins" w:eastAsia="Dotum" w:hAnsi="Poppins" w:cs="Poppins"/>
        </w:rPr>
      </w:pPr>
      <w:r w:rsidRPr="61FDC457">
        <w:rPr>
          <w:rFonts w:ascii="Poppins" w:eastAsia="Dotum" w:hAnsi="Poppins" w:cs="Poppins"/>
        </w:rPr>
        <w:t xml:space="preserve">We understand that children may occasionally feel unwell during the school day. </w:t>
      </w:r>
      <w:r w:rsidR="37F56B12" w:rsidRPr="61FDC457">
        <w:rPr>
          <w:rFonts w:ascii="Poppins" w:eastAsia="Dotum" w:hAnsi="Poppins" w:cs="Poppins"/>
        </w:rPr>
        <w:t xml:space="preserve">We have a process in place to support students </w:t>
      </w:r>
      <w:r w:rsidR="77FCE227" w:rsidRPr="61FDC457">
        <w:rPr>
          <w:rFonts w:ascii="Poppins" w:eastAsia="Dotum" w:hAnsi="Poppins" w:cs="Poppins"/>
        </w:rPr>
        <w:t>if this occurs</w:t>
      </w:r>
      <w:r w:rsidR="67F2950B" w:rsidRPr="61FDC457">
        <w:rPr>
          <w:rFonts w:ascii="Poppins" w:eastAsia="Dotum" w:hAnsi="Poppins" w:cs="Poppins"/>
        </w:rPr>
        <w:t>:</w:t>
      </w:r>
    </w:p>
    <w:p w14:paraId="4CA3290E" w14:textId="12907554" w:rsidR="003F7E9D" w:rsidRPr="003F7E9D" w:rsidRDefault="00BC544B" w:rsidP="1E80E1EF">
      <w:pPr>
        <w:pStyle w:val="ListParagraph"/>
        <w:numPr>
          <w:ilvl w:val="0"/>
          <w:numId w:val="15"/>
        </w:numPr>
        <w:spacing w:after="0" w:line="240" w:lineRule="auto"/>
        <w:ind w:right="-22"/>
        <w:rPr>
          <w:rFonts w:ascii="Poppins" w:eastAsia="Dotum" w:hAnsi="Poppins" w:cs="Poppins"/>
        </w:rPr>
      </w:pPr>
      <w:r w:rsidRPr="1E80E1EF">
        <w:rPr>
          <w:rFonts w:ascii="Poppins" w:eastAsia="Dotum" w:hAnsi="Poppins" w:cs="Poppins"/>
        </w:rPr>
        <w:t>S</w:t>
      </w:r>
      <w:r w:rsidR="003F7E9D" w:rsidRPr="1E80E1EF">
        <w:rPr>
          <w:rFonts w:ascii="Poppins" w:eastAsia="Dotum" w:hAnsi="Poppins" w:cs="Poppins"/>
        </w:rPr>
        <w:t xml:space="preserve">tudents </w:t>
      </w:r>
      <w:r w:rsidR="484B6C8C" w:rsidRPr="1E80E1EF">
        <w:rPr>
          <w:rFonts w:ascii="Poppins" w:eastAsia="Dotum" w:hAnsi="Poppins" w:cs="Poppins"/>
        </w:rPr>
        <w:t xml:space="preserve">visit the </w:t>
      </w:r>
      <w:r w:rsidR="15551B01" w:rsidRPr="1E80E1EF">
        <w:rPr>
          <w:rFonts w:ascii="Poppins" w:eastAsia="Dotum" w:hAnsi="Poppins" w:cs="Poppins"/>
        </w:rPr>
        <w:t>first aid</w:t>
      </w:r>
      <w:r w:rsidR="484B6C8C" w:rsidRPr="1E80E1EF">
        <w:rPr>
          <w:rFonts w:ascii="Poppins" w:eastAsia="Dotum" w:hAnsi="Poppins" w:cs="Poppins"/>
        </w:rPr>
        <w:t xml:space="preserve"> room for assessment.</w:t>
      </w:r>
    </w:p>
    <w:p w14:paraId="612D3444" w14:textId="0681DEFE" w:rsidR="003F7E9D" w:rsidRPr="003F7E9D" w:rsidRDefault="484B6C8C" w:rsidP="2D3901C3">
      <w:pPr>
        <w:pStyle w:val="ListParagraph"/>
        <w:numPr>
          <w:ilvl w:val="0"/>
          <w:numId w:val="15"/>
        </w:numPr>
        <w:spacing w:after="0" w:line="240" w:lineRule="auto"/>
        <w:ind w:right="-22"/>
        <w:rPr>
          <w:rFonts w:ascii="Poppins" w:eastAsia="Dotum" w:hAnsi="Poppins" w:cs="Poppins"/>
        </w:rPr>
      </w:pPr>
      <w:r w:rsidRPr="61FDC457">
        <w:rPr>
          <w:rFonts w:ascii="Poppins" w:eastAsia="Dotum" w:hAnsi="Poppins" w:cs="Poppins"/>
        </w:rPr>
        <w:t xml:space="preserve">Students </w:t>
      </w:r>
      <w:r w:rsidR="6BA47C6C" w:rsidRPr="61FDC457">
        <w:rPr>
          <w:rFonts w:ascii="Poppins" w:eastAsia="Dotum" w:hAnsi="Poppins" w:cs="Poppins"/>
        </w:rPr>
        <w:t>may</w:t>
      </w:r>
      <w:r w:rsidR="003F7E9D" w:rsidRPr="61FDC457">
        <w:rPr>
          <w:rFonts w:ascii="Poppins" w:eastAsia="Dotum" w:hAnsi="Poppins" w:cs="Poppins"/>
        </w:rPr>
        <w:t xml:space="preserve"> be monitored for </w:t>
      </w:r>
      <w:r w:rsidR="00BB605B" w:rsidRPr="61FDC457">
        <w:rPr>
          <w:rFonts w:ascii="Poppins" w:eastAsia="Dotum" w:hAnsi="Poppins" w:cs="Poppins"/>
        </w:rPr>
        <w:t>a period</w:t>
      </w:r>
      <w:r w:rsidR="31D223BC" w:rsidRPr="61FDC457">
        <w:rPr>
          <w:rFonts w:ascii="Poppins" w:eastAsia="Dotum" w:hAnsi="Poppins" w:cs="Poppins"/>
        </w:rPr>
        <w:t xml:space="preserve"> by school staff</w:t>
      </w:r>
      <w:r w:rsidR="00BB605B" w:rsidRPr="61FDC457">
        <w:rPr>
          <w:rFonts w:ascii="Poppins" w:eastAsia="Dotum" w:hAnsi="Poppins" w:cs="Poppins"/>
        </w:rPr>
        <w:t xml:space="preserve"> </w:t>
      </w:r>
      <w:r w:rsidR="003F7E9D" w:rsidRPr="61FDC457">
        <w:rPr>
          <w:rFonts w:ascii="Poppins" w:eastAsia="Dotum" w:hAnsi="Poppins" w:cs="Poppins"/>
        </w:rPr>
        <w:t>before a decision is made</w:t>
      </w:r>
      <w:r w:rsidR="00085EF1" w:rsidRPr="61FDC457">
        <w:rPr>
          <w:rFonts w:ascii="Poppins" w:eastAsia="Dotum" w:hAnsi="Poppins" w:cs="Poppins"/>
        </w:rPr>
        <w:t xml:space="preserve"> to send a child home</w:t>
      </w:r>
      <w:r w:rsidR="003F7E9D" w:rsidRPr="61FDC457">
        <w:rPr>
          <w:rFonts w:ascii="Poppins" w:eastAsia="Dotum" w:hAnsi="Poppins" w:cs="Poppins"/>
        </w:rPr>
        <w:t>.</w:t>
      </w:r>
    </w:p>
    <w:p w14:paraId="1E3AF6F0" w14:textId="1AD7343A" w:rsidR="003F7E9D" w:rsidRPr="00EE088C" w:rsidRDefault="00085EF1" w:rsidP="003F7E9D">
      <w:pPr>
        <w:numPr>
          <w:ilvl w:val="0"/>
          <w:numId w:val="15"/>
        </w:numPr>
        <w:spacing w:after="0" w:line="240" w:lineRule="auto"/>
        <w:ind w:right="-22"/>
        <w:contextualSpacing/>
        <w:rPr>
          <w:rFonts w:ascii="Poppins" w:eastAsia="Dotum" w:hAnsi="Poppins" w:cs="Poppins"/>
        </w:rPr>
      </w:pPr>
      <w:r w:rsidRPr="61FDC457">
        <w:rPr>
          <w:rFonts w:ascii="Poppins" w:eastAsia="Dotum" w:hAnsi="Poppins" w:cs="Poppins"/>
        </w:rPr>
        <w:t xml:space="preserve">Students </w:t>
      </w:r>
      <w:r w:rsidR="003F7E9D" w:rsidRPr="61FDC457">
        <w:rPr>
          <w:rFonts w:ascii="Poppins" w:eastAsia="Dotum" w:hAnsi="Poppins" w:cs="Poppins"/>
        </w:rPr>
        <w:t xml:space="preserve">will be sent home if </w:t>
      </w:r>
      <w:r w:rsidR="30E90B2B" w:rsidRPr="61FDC457">
        <w:rPr>
          <w:rFonts w:ascii="Poppins" w:eastAsia="Dotum" w:hAnsi="Poppins" w:cs="Poppins"/>
        </w:rPr>
        <w:t xml:space="preserve">they are </w:t>
      </w:r>
      <w:r w:rsidR="003F7E9D" w:rsidRPr="61FDC457">
        <w:rPr>
          <w:rFonts w:ascii="Poppins" w:eastAsia="Dotum" w:hAnsi="Poppins" w:cs="Poppins"/>
        </w:rPr>
        <w:t>clearly unwell</w:t>
      </w:r>
      <w:r w:rsidR="6A2D7E78" w:rsidRPr="61FDC457">
        <w:rPr>
          <w:rFonts w:ascii="Poppins" w:eastAsia="Dotum" w:hAnsi="Poppins" w:cs="Poppins"/>
        </w:rPr>
        <w:t>.</w:t>
      </w:r>
    </w:p>
    <w:p w14:paraId="355AA1E2" w14:textId="77777777" w:rsidR="00085EF1" w:rsidRPr="003F7E9D" w:rsidRDefault="00085EF1" w:rsidP="00085EF1">
      <w:pPr>
        <w:spacing w:after="0" w:line="240" w:lineRule="auto"/>
        <w:ind w:left="720" w:right="-22"/>
        <w:contextualSpacing/>
        <w:rPr>
          <w:rFonts w:ascii="Poppins" w:eastAsia="Dotum" w:hAnsi="Poppins" w:cs="Poppins"/>
        </w:rPr>
      </w:pPr>
    </w:p>
    <w:p w14:paraId="03B9CAC5" w14:textId="03F5B8B8" w:rsidR="003F7E9D" w:rsidRPr="003F7E9D" w:rsidRDefault="003F7E9D" w:rsidP="1E80E1EF">
      <w:pPr>
        <w:spacing w:after="0" w:line="240" w:lineRule="auto"/>
        <w:ind w:right="-22"/>
        <w:contextualSpacing/>
        <w:rPr>
          <w:rFonts w:ascii="Poppins" w:eastAsia="Dotum" w:hAnsi="Poppins" w:cs="Poppins"/>
        </w:rPr>
      </w:pPr>
      <w:r w:rsidRPr="1E80E1EF">
        <w:rPr>
          <w:rFonts w:ascii="Poppins" w:eastAsia="Dotum" w:hAnsi="Poppins" w:cs="Poppins"/>
        </w:rPr>
        <w:t xml:space="preserve">Please support us by ensuring that if your child contacts you directly to say they feel unwell, you ask them to go to the </w:t>
      </w:r>
      <w:r w:rsidR="22AC66DD" w:rsidRPr="1E80E1EF">
        <w:rPr>
          <w:rFonts w:ascii="Poppins" w:eastAsia="Dotum" w:hAnsi="Poppins" w:cs="Poppins"/>
        </w:rPr>
        <w:t>first aid r</w:t>
      </w:r>
      <w:r w:rsidRPr="1E80E1EF">
        <w:rPr>
          <w:rFonts w:ascii="Poppins" w:eastAsia="Dotum" w:hAnsi="Poppins" w:cs="Poppins"/>
        </w:rPr>
        <w:t>oom for assessment</w:t>
      </w:r>
      <w:r w:rsidR="1A5E75C8" w:rsidRPr="1E80E1EF">
        <w:rPr>
          <w:rFonts w:ascii="Poppins" w:eastAsia="Dotum" w:hAnsi="Poppins" w:cs="Poppins"/>
        </w:rPr>
        <w:t>;</w:t>
      </w:r>
      <w:r w:rsidR="5DC4C947" w:rsidRPr="1E80E1EF">
        <w:rPr>
          <w:rFonts w:ascii="Poppins" w:eastAsia="Dotum" w:hAnsi="Poppins" w:cs="Poppins"/>
        </w:rPr>
        <w:t xml:space="preserve"> mobile </w:t>
      </w:r>
      <w:r w:rsidR="7FE27B75" w:rsidRPr="1E80E1EF">
        <w:rPr>
          <w:rFonts w:ascii="Poppins" w:eastAsia="Dotum" w:hAnsi="Poppins" w:cs="Poppins"/>
        </w:rPr>
        <w:t>phones</w:t>
      </w:r>
      <w:r w:rsidR="5DC4C947" w:rsidRPr="1E80E1EF">
        <w:rPr>
          <w:rFonts w:ascii="Poppins" w:eastAsia="Dotum" w:hAnsi="Poppins" w:cs="Poppins"/>
        </w:rPr>
        <w:t xml:space="preserve"> should not be seen or </w:t>
      </w:r>
      <w:r w:rsidR="77BF53D1" w:rsidRPr="1E80E1EF">
        <w:rPr>
          <w:rFonts w:ascii="Poppins" w:eastAsia="Dotum" w:hAnsi="Poppins" w:cs="Poppins"/>
        </w:rPr>
        <w:t>used during the school day.</w:t>
      </w:r>
      <w:r w:rsidRPr="1E80E1EF">
        <w:rPr>
          <w:rFonts w:ascii="Poppins" w:eastAsia="Dotum" w:hAnsi="Poppins" w:cs="Poppins"/>
        </w:rPr>
        <w:t xml:space="preserve"> We will always act quickly and compassionately for genuine illness or injury, and our staff will ensure your child’s health and safety remain a priority.</w:t>
      </w:r>
    </w:p>
    <w:p w14:paraId="62DEE278" w14:textId="77777777" w:rsidR="009A6B75" w:rsidRPr="00EE088C" w:rsidRDefault="009A6B75" w:rsidP="003F7E9D">
      <w:pPr>
        <w:spacing w:after="0" w:line="240" w:lineRule="auto"/>
        <w:ind w:right="-22"/>
        <w:contextualSpacing/>
        <w:rPr>
          <w:rFonts w:ascii="Poppins" w:eastAsia="Dotum" w:hAnsi="Poppins" w:cs="Poppins"/>
        </w:rPr>
      </w:pPr>
    </w:p>
    <w:p w14:paraId="09A49307" w14:textId="1BECB4C0" w:rsidR="003F7E9D" w:rsidRPr="003F7E9D" w:rsidRDefault="003F7E9D" w:rsidP="003F7E9D">
      <w:pPr>
        <w:spacing w:after="0" w:line="240" w:lineRule="auto"/>
        <w:ind w:right="-22"/>
        <w:contextualSpacing/>
        <w:rPr>
          <w:rFonts w:ascii="Poppins" w:eastAsia="Dotum" w:hAnsi="Poppins" w:cs="Poppins"/>
          <w:b/>
          <w:bCs/>
        </w:rPr>
      </w:pPr>
      <w:r w:rsidRPr="003F7E9D">
        <w:rPr>
          <w:rFonts w:ascii="Poppins" w:eastAsia="Dotum" w:hAnsi="Poppins" w:cs="Poppins"/>
          <w:b/>
          <w:bCs/>
        </w:rPr>
        <w:t>Working Together</w:t>
      </w:r>
    </w:p>
    <w:p w14:paraId="5ADA4C9C" w14:textId="3AA19154" w:rsidR="00847C9B" w:rsidRPr="00EE088C" w:rsidRDefault="0054243E" w:rsidP="00266A72">
      <w:pPr>
        <w:spacing w:after="0" w:line="240" w:lineRule="auto"/>
        <w:ind w:right="-22"/>
        <w:contextualSpacing/>
        <w:rPr>
          <w:rFonts w:ascii="Poppins" w:eastAsia="Dotum" w:hAnsi="Poppins" w:cs="Poppins"/>
        </w:rPr>
      </w:pPr>
      <w:r w:rsidRPr="0054243E">
        <w:rPr>
          <w:rFonts w:ascii="Poppins" w:hAnsi="Poppins" w:cs="Poppins"/>
        </w:rPr>
        <w:t xml:space="preserve">Thank you for your continued support in promoting good attendance and well-being. Regular attendance supports both learning and resilience. For any questions, please contact your child’s House Team or the Attendance Team. Further resources are available on our Trust website: </w:t>
      </w:r>
      <w:hyperlink r:id="rId14" w:history="1">
        <w:r w:rsidRPr="00EE088C">
          <w:rPr>
            <w:rFonts w:ascii="Poppins" w:hAnsi="Poppins" w:cs="Poppins"/>
            <w:color w:val="0000FF"/>
            <w:u w:val="single"/>
          </w:rPr>
          <w:t>Attendance - Meridian Trust</w:t>
        </w:r>
      </w:hyperlink>
    </w:p>
    <w:p w14:paraId="03B9F5FC" w14:textId="77777777" w:rsidR="00847C9B" w:rsidRPr="00EE088C" w:rsidRDefault="00847C9B" w:rsidP="00847C9B">
      <w:pPr>
        <w:spacing w:after="0" w:line="240" w:lineRule="auto"/>
        <w:ind w:right="-22"/>
        <w:contextualSpacing/>
        <w:rPr>
          <w:rFonts w:ascii="Poppins" w:eastAsia="Dotum" w:hAnsi="Poppins" w:cs="Poppins"/>
        </w:rPr>
      </w:pPr>
    </w:p>
    <w:p w14:paraId="5658FDAA" w14:textId="7AA170A2" w:rsidR="0054243E" w:rsidRPr="00EE088C" w:rsidRDefault="00266A72" w:rsidP="156FE97D">
      <w:pPr>
        <w:spacing w:after="0" w:line="240" w:lineRule="auto"/>
        <w:ind w:right="-22"/>
        <w:contextualSpacing/>
        <w:rPr>
          <w:rFonts w:ascii="Poppins" w:eastAsia="Dotum" w:hAnsi="Poppins" w:cs="Poppins"/>
        </w:rPr>
      </w:pPr>
      <w:r w:rsidRPr="156FE97D">
        <w:rPr>
          <w:rFonts w:ascii="Poppins" w:eastAsia="Dotum" w:hAnsi="Poppins" w:cs="Poppins"/>
        </w:rPr>
        <w:t>Warm regards</w:t>
      </w:r>
      <w:r w:rsidR="318BFD51" w:rsidRPr="156FE97D">
        <w:rPr>
          <w:rFonts w:ascii="Poppins" w:eastAsia="Dotum" w:hAnsi="Poppins" w:cs="Poppins"/>
        </w:rPr>
        <w:t xml:space="preserve">, </w:t>
      </w:r>
    </w:p>
    <w:p w14:paraId="21BF8510" w14:textId="0C3B6506" w:rsidR="00847C9B" w:rsidRDefault="0054243E" w:rsidP="00847C9B">
      <w:pPr>
        <w:spacing w:after="0" w:line="240" w:lineRule="auto"/>
        <w:ind w:right="-22"/>
        <w:contextualSpacing/>
        <w:rPr>
          <w:rFonts w:ascii="Poppins" w:eastAsia="Dotum" w:hAnsi="Poppins" w:cs="Poppins"/>
        </w:rPr>
      </w:pPr>
      <w:r>
        <w:rPr>
          <w:rFonts w:ascii="Poppins" w:eastAsia="Dotum" w:hAnsi="Poppins" w:cs="Poppins"/>
        </w:rPr>
        <w:t>Jodie Attreed</w:t>
      </w:r>
    </w:p>
    <w:p w14:paraId="4219EB0D" w14:textId="14A08303" w:rsidR="0054243E" w:rsidRPr="00EE088C" w:rsidRDefault="0054243E" w:rsidP="00847C9B">
      <w:pPr>
        <w:spacing w:after="0" w:line="240" w:lineRule="auto"/>
        <w:ind w:right="-22"/>
        <w:contextualSpacing/>
        <w:rPr>
          <w:rFonts w:ascii="Poppins" w:eastAsia="Dotum" w:hAnsi="Poppins" w:cs="Poppins"/>
        </w:rPr>
      </w:pPr>
      <w:r w:rsidRPr="156FE97D">
        <w:rPr>
          <w:rFonts w:ascii="Poppins" w:eastAsia="Dotum" w:hAnsi="Poppins" w:cs="Poppins"/>
        </w:rPr>
        <w:t>Vice Principal, Senior Attendance Champion</w:t>
      </w:r>
    </w:p>
    <w:p w14:paraId="368486B2" w14:textId="36EB80CE" w:rsidR="156FE97D" w:rsidRDefault="156FE97D" w:rsidP="156FE97D">
      <w:pPr>
        <w:spacing w:after="0" w:line="240" w:lineRule="auto"/>
        <w:ind w:right="-22"/>
        <w:contextualSpacing/>
        <w:rPr>
          <w:rFonts w:ascii="Poppins" w:eastAsia="Dotum" w:hAnsi="Poppins" w:cs="Poppins"/>
        </w:rPr>
      </w:pPr>
    </w:p>
    <w:p w14:paraId="62F3937E" w14:textId="5EDDCD65" w:rsidR="156FE97D" w:rsidRDefault="156FE97D" w:rsidP="156FE97D">
      <w:pPr>
        <w:spacing w:after="0" w:line="240" w:lineRule="auto"/>
        <w:ind w:right="-22"/>
        <w:contextualSpacing/>
        <w:rPr>
          <w:rFonts w:ascii="Poppins" w:eastAsia="Dotum" w:hAnsi="Poppins" w:cs="Poppins"/>
        </w:rPr>
      </w:pPr>
    </w:p>
    <w:p w14:paraId="44DBF195" w14:textId="77777777" w:rsidR="00275583" w:rsidRPr="00EE088C" w:rsidRDefault="00275583" w:rsidP="156FE97D">
      <w:pPr>
        <w:spacing w:after="0" w:line="240" w:lineRule="auto"/>
        <w:ind w:right="-22"/>
        <w:contextualSpacing/>
        <w:rPr>
          <w:rFonts w:ascii="Poppins" w:eastAsia="Dotum" w:hAnsi="Poppins" w:cs="Poppins"/>
        </w:rPr>
      </w:pPr>
    </w:p>
    <w:p w14:paraId="4E03178A" w14:textId="7B2266FC" w:rsidR="2264A8C1" w:rsidRDefault="2264A8C1" w:rsidP="156FE97D">
      <w:pPr>
        <w:spacing w:after="0" w:line="240" w:lineRule="auto"/>
        <w:ind w:right="-22"/>
        <w:contextualSpacing/>
        <w:rPr>
          <w:rFonts w:ascii="Poppins" w:hAnsi="Poppins" w:cs="Poppins"/>
        </w:rPr>
      </w:pPr>
      <w:r>
        <w:t xml:space="preserve">                              </w:t>
      </w:r>
      <w:r>
        <w:rPr>
          <w:noProof/>
        </w:rPr>
        <w:drawing>
          <wp:inline distT="0" distB="0" distL="0" distR="0" wp14:anchorId="33F94F74" wp14:editId="40B84D37">
            <wp:extent cx="3993377" cy="2924907"/>
            <wp:effectExtent l="0" t="0" r="7620" b="8890"/>
            <wp:docPr id="531222359" name="Picture 1" descr="A chart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33030" name="Picture 1" descr="A chart with numbers and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3700" cy="297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FEF5" w14:textId="77777777" w:rsidR="00B3075E" w:rsidRPr="00EE088C" w:rsidRDefault="00B3075E" w:rsidP="00B3075E">
      <w:pPr>
        <w:spacing w:after="0"/>
        <w:ind w:right="-22"/>
        <w:rPr>
          <w:rFonts w:ascii="Poppins" w:hAnsi="Poppins" w:cs="Poppins"/>
          <w:b/>
          <w:bCs/>
          <w:sz w:val="18"/>
          <w:szCs w:val="18"/>
        </w:rPr>
      </w:pPr>
      <w:r w:rsidRPr="00EE088C">
        <w:rPr>
          <w:rFonts w:ascii="Poppins" w:hAnsi="Poppins" w:cs="Poppins"/>
          <w:b/>
          <w:bCs/>
          <w:sz w:val="18"/>
          <w:szCs w:val="18"/>
        </w:rPr>
        <w:t>Graph Explanation:</w:t>
      </w:r>
    </w:p>
    <w:p w14:paraId="7AD67636" w14:textId="32E128E0" w:rsidR="00AD526E" w:rsidRPr="00EE088C" w:rsidRDefault="00070679" w:rsidP="00266A72">
      <w:pPr>
        <w:pStyle w:val="ListParagraph"/>
        <w:numPr>
          <w:ilvl w:val="0"/>
          <w:numId w:val="13"/>
        </w:numPr>
        <w:spacing w:after="0"/>
        <w:ind w:right="-22"/>
        <w:rPr>
          <w:rFonts w:ascii="Poppins" w:hAnsi="Poppins" w:cs="Poppins"/>
          <w:sz w:val="18"/>
          <w:szCs w:val="18"/>
        </w:rPr>
      </w:pPr>
      <w:r w:rsidRPr="00EE088C">
        <w:rPr>
          <w:rFonts w:ascii="Poppins" w:hAnsi="Poppins" w:cs="Poppins"/>
          <w:sz w:val="18"/>
          <w:szCs w:val="18"/>
        </w:rPr>
        <w:t>W</w:t>
      </w:r>
      <w:r w:rsidR="002332DB" w:rsidRPr="00EE088C">
        <w:rPr>
          <w:rFonts w:ascii="Poppins" w:hAnsi="Poppins" w:cs="Poppins"/>
          <w:sz w:val="18"/>
          <w:szCs w:val="18"/>
        </w:rPr>
        <w:t xml:space="preserve">e do not </w:t>
      </w:r>
      <w:r w:rsidR="003D0731" w:rsidRPr="00EE088C">
        <w:rPr>
          <w:rFonts w:ascii="Poppins" w:hAnsi="Poppins" w:cs="Poppins"/>
          <w:sz w:val="18"/>
          <w:szCs w:val="18"/>
        </w:rPr>
        <w:t xml:space="preserve">use </w:t>
      </w:r>
      <w:r w:rsidR="002332DB" w:rsidRPr="00EE088C">
        <w:rPr>
          <w:rFonts w:ascii="Poppins" w:hAnsi="Poppins" w:cs="Poppins"/>
          <w:sz w:val="18"/>
          <w:szCs w:val="18"/>
        </w:rPr>
        <w:t>a</w:t>
      </w:r>
      <w:r w:rsidR="00127AAF" w:rsidRPr="00EE088C">
        <w:rPr>
          <w:rFonts w:ascii="Poppins" w:hAnsi="Poppins" w:cs="Poppins"/>
          <w:sz w:val="18"/>
          <w:szCs w:val="18"/>
        </w:rPr>
        <w:t xml:space="preserve"> specific</w:t>
      </w:r>
      <w:r w:rsidR="002332DB" w:rsidRPr="00EE088C">
        <w:rPr>
          <w:rFonts w:ascii="Poppins" w:hAnsi="Poppins" w:cs="Poppins"/>
          <w:sz w:val="18"/>
          <w:szCs w:val="18"/>
        </w:rPr>
        <w:t xml:space="preserve"> % level alone</w:t>
      </w:r>
      <w:r w:rsidR="00127AAF" w:rsidRPr="00EE088C">
        <w:rPr>
          <w:rFonts w:ascii="Poppins" w:hAnsi="Poppins" w:cs="Poppins"/>
          <w:sz w:val="18"/>
          <w:szCs w:val="18"/>
        </w:rPr>
        <w:t xml:space="preserve"> when identifying which children may need support for their </w:t>
      </w:r>
      <w:r w:rsidR="00AB5AE3" w:rsidRPr="00EE088C">
        <w:rPr>
          <w:rFonts w:ascii="Poppins" w:hAnsi="Poppins" w:cs="Poppins"/>
          <w:sz w:val="18"/>
          <w:szCs w:val="18"/>
        </w:rPr>
        <w:t xml:space="preserve">attendance but </w:t>
      </w:r>
      <w:r w:rsidR="007E5B35" w:rsidRPr="00EE088C">
        <w:rPr>
          <w:rFonts w:ascii="Poppins" w:hAnsi="Poppins" w:cs="Poppins"/>
          <w:sz w:val="18"/>
          <w:szCs w:val="18"/>
        </w:rPr>
        <w:t xml:space="preserve">we recognise that </w:t>
      </w:r>
      <w:r w:rsidR="003D0731" w:rsidRPr="00EE088C">
        <w:rPr>
          <w:rFonts w:ascii="Poppins" w:hAnsi="Poppins" w:cs="Poppins"/>
          <w:sz w:val="18"/>
          <w:szCs w:val="18"/>
        </w:rPr>
        <w:t xml:space="preserve">an </w:t>
      </w:r>
      <w:r w:rsidR="00EE2BC8" w:rsidRPr="00EE088C">
        <w:rPr>
          <w:rFonts w:ascii="Poppins" w:hAnsi="Poppins" w:cs="Poppins"/>
          <w:sz w:val="18"/>
          <w:szCs w:val="18"/>
        </w:rPr>
        <w:t>overall % can act as a guide to whether an action may be needed</w:t>
      </w:r>
      <w:r w:rsidR="007E5B35" w:rsidRPr="00EE088C">
        <w:rPr>
          <w:rFonts w:ascii="Poppins" w:hAnsi="Poppins" w:cs="Poppins"/>
          <w:sz w:val="18"/>
          <w:szCs w:val="18"/>
        </w:rPr>
        <w:t>, thus triggering exploration</w:t>
      </w:r>
      <w:r w:rsidR="00DA5DBF" w:rsidRPr="00EE088C">
        <w:rPr>
          <w:rFonts w:ascii="Poppins" w:hAnsi="Poppins" w:cs="Poppins"/>
          <w:sz w:val="18"/>
          <w:szCs w:val="18"/>
        </w:rPr>
        <w:t xml:space="preserve">.  </w:t>
      </w:r>
    </w:p>
    <w:p w14:paraId="18733BFA" w14:textId="709532A9" w:rsidR="00B3075E" w:rsidRPr="00EE088C" w:rsidRDefault="00DA5DBF" w:rsidP="00266A72">
      <w:pPr>
        <w:pStyle w:val="ListParagraph"/>
        <w:numPr>
          <w:ilvl w:val="0"/>
          <w:numId w:val="13"/>
        </w:numPr>
        <w:spacing w:after="0"/>
        <w:ind w:right="-22"/>
        <w:rPr>
          <w:rFonts w:ascii="Poppins" w:hAnsi="Poppins" w:cs="Poppins"/>
          <w:sz w:val="18"/>
          <w:szCs w:val="18"/>
        </w:rPr>
      </w:pPr>
      <w:r w:rsidRPr="00EE088C">
        <w:rPr>
          <w:rFonts w:ascii="Poppins" w:hAnsi="Poppins" w:cs="Poppins"/>
          <w:sz w:val="18"/>
          <w:szCs w:val="18"/>
        </w:rPr>
        <w:t xml:space="preserve">The </w:t>
      </w:r>
      <w:r w:rsidR="002332DB" w:rsidRPr="00EE088C">
        <w:rPr>
          <w:rFonts w:ascii="Poppins" w:hAnsi="Poppins" w:cs="Poppins"/>
          <w:sz w:val="18"/>
          <w:szCs w:val="18"/>
        </w:rPr>
        <w:t>below graph demonstrates wh</w:t>
      </w:r>
      <w:r w:rsidR="00FB7857" w:rsidRPr="00EE088C">
        <w:rPr>
          <w:rFonts w:ascii="Poppins" w:hAnsi="Poppins" w:cs="Poppins"/>
          <w:sz w:val="18"/>
          <w:szCs w:val="18"/>
        </w:rPr>
        <w:t>at a</w:t>
      </w:r>
      <w:r w:rsidR="00AD526E" w:rsidRPr="00EE088C">
        <w:rPr>
          <w:rFonts w:ascii="Poppins" w:hAnsi="Poppins" w:cs="Poppins"/>
          <w:sz w:val="18"/>
          <w:szCs w:val="18"/>
        </w:rPr>
        <w:t xml:space="preserve">n annual </w:t>
      </w:r>
      <w:r w:rsidR="00FB7857" w:rsidRPr="00EE088C">
        <w:rPr>
          <w:rFonts w:ascii="Poppins" w:hAnsi="Poppins" w:cs="Poppins"/>
          <w:sz w:val="18"/>
          <w:szCs w:val="18"/>
        </w:rPr>
        <w:t xml:space="preserve">% </w:t>
      </w:r>
      <w:r w:rsidR="00577A12" w:rsidRPr="00EE088C">
        <w:rPr>
          <w:rFonts w:ascii="Poppins" w:hAnsi="Poppins" w:cs="Poppins"/>
          <w:sz w:val="18"/>
          <w:szCs w:val="18"/>
        </w:rPr>
        <w:t>means in terms of lessons (learning) missed</w:t>
      </w:r>
      <w:r w:rsidRPr="00EE088C">
        <w:rPr>
          <w:rFonts w:ascii="Poppins" w:hAnsi="Poppins" w:cs="Poppins"/>
          <w:sz w:val="18"/>
          <w:szCs w:val="18"/>
        </w:rPr>
        <w:t xml:space="preserve"> to give some context</w:t>
      </w:r>
      <w:r w:rsidR="00266A72" w:rsidRPr="00EE088C">
        <w:rPr>
          <w:rFonts w:ascii="Poppins" w:hAnsi="Poppins" w:cs="Poppins"/>
          <w:sz w:val="18"/>
          <w:szCs w:val="18"/>
        </w:rPr>
        <w:t>,</w:t>
      </w:r>
      <w:r w:rsidR="00F142EA" w:rsidRPr="00EE088C">
        <w:rPr>
          <w:rFonts w:ascii="Poppins" w:hAnsi="Poppins" w:cs="Poppins"/>
          <w:sz w:val="18"/>
          <w:szCs w:val="18"/>
        </w:rPr>
        <w:t xml:space="preserve"> and how the % level </w:t>
      </w:r>
      <w:r w:rsidR="00266A72" w:rsidRPr="00EE088C">
        <w:rPr>
          <w:rFonts w:ascii="Poppins" w:hAnsi="Poppins" w:cs="Poppins"/>
          <w:sz w:val="18"/>
          <w:szCs w:val="18"/>
        </w:rPr>
        <w:t xml:space="preserve">may </w:t>
      </w:r>
      <w:r w:rsidR="00F142EA" w:rsidRPr="00EE088C">
        <w:rPr>
          <w:rFonts w:ascii="Poppins" w:hAnsi="Poppins" w:cs="Poppins"/>
          <w:sz w:val="18"/>
          <w:szCs w:val="18"/>
        </w:rPr>
        <w:t xml:space="preserve">be </w:t>
      </w:r>
      <w:r w:rsidR="00266A72" w:rsidRPr="00EE088C">
        <w:rPr>
          <w:rFonts w:ascii="Poppins" w:hAnsi="Poppins" w:cs="Poppins"/>
          <w:sz w:val="18"/>
          <w:szCs w:val="18"/>
        </w:rPr>
        <w:t xml:space="preserve">of </w:t>
      </w:r>
      <w:r w:rsidR="00F142EA" w:rsidRPr="00EE088C">
        <w:rPr>
          <w:rFonts w:ascii="Poppins" w:hAnsi="Poppins" w:cs="Poppins"/>
          <w:sz w:val="18"/>
          <w:szCs w:val="18"/>
        </w:rPr>
        <w:t>concern</w:t>
      </w:r>
      <w:r w:rsidR="00577A12" w:rsidRPr="00EE088C">
        <w:rPr>
          <w:rFonts w:ascii="Poppins" w:hAnsi="Poppins" w:cs="Poppins"/>
          <w:sz w:val="18"/>
          <w:szCs w:val="18"/>
        </w:rPr>
        <w:t>.</w:t>
      </w:r>
      <w:r w:rsidR="00BD4A18" w:rsidRPr="00EE088C">
        <w:rPr>
          <w:rFonts w:ascii="Poppins" w:hAnsi="Poppins" w:cs="Poppins"/>
          <w:sz w:val="18"/>
          <w:szCs w:val="18"/>
        </w:rPr>
        <w:t xml:space="preserve">  </w:t>
      </w:r>
    </w:p>
    <w:p w14:paraId="4E132C0D" w14:textId="5391347C" w:rsidR="007E1B77" w:rsidRPr="00EE088C" w:rsidRDefault="00F0031A" w:rsidP="00266A72">
      <w:pPr>
        <w:pStyle w:val="ListParagraph"/>
        <w:numPr>
          <w:ilvl w:val="0"/>
          <w:numId w:val="13"/>
        </w:numPr>
        <w:spacing w:after="0"/>
        <w:ind w:right="-22"/>
        <w:rPr>
          <w:rFonts w:ascii="Poppins" w:hAnsi="Poppins" w:cs="Poppins"/>
          <w:sz w:val="18"/>
          <w:szCs w:val="18"/>
        </w:rPr>
      </w:pPr>
      <w:r w:rsidRPr="00EE088C">
        <w:rPr>
          <w:rFonts w:ascii="Poppins" w:hAnsi="Poppins" w:cs="Poppins"/>
          <w:sz w:val="18"/>
          <w:szCs w:val="18"/>
        </w:rPr>
        <w:t xml:space="preserve">Please note, this graph does not distinguish between authorised and </w:t>
      </w:r>
      <w:r w:rsidR="00B3075E" w:rsidRPr="00EE088C">
        <w:rPr>
          <w:rFonts w:ascii="Poppins" w:hAnsi="Poppins" w:cs="Poppins"/>
          <w:sz w:val="18"/>
          <w:szCs w:val="18"/>
        </w:rPr>
        <w:t>unauthorised</w:t>
      </w:r>
      <w:r w:rsidRPr="00EE088C">
        <w:rPr>
          <w:rFonts w:ascii="Poppins" w:hAnsi="Poppins" w:cs="Poppins"/>
          <w:sz w:val="18"/>
          <w:szCs w:val="18"/>
        </w:rPr>
        <w:t xml:space="preserve"> absence</w:t>
      </w:r>
      <w:r w:rsidR="00F142EA" w:rsidRPr="00EE088C">
        <w:rPr>
          <w:rFonts w:ascii="Poppins" w:hAnsi="Poppins" w:cs="Poppins"/>
          <w:sz w:val="18"/>
          <w:szCs w:val="18"/>
        </w:rPr>
        <w:t>,</w:t>
      </w:r>
      <w:r w:rsidRPr="00EE088C">
        <w:rPr>
          <w:rFonts w:ascii="Poppins" w:hAnsi="Poppins" w:cs="Poppins"/>
          <w:sz w:val="18"/>
          <w:szCs w:val="18"/>
        </w:rPr>
        <w:t xml:space="preserve"> so if a child has</w:t>
      </w:r>
      <w:r w:rsidR="00F142EA" w:rsidRPr="00EE088C">
        <w:rPr>
          <w:rFonts w:ascii="Poppins" w:hAnsi="Poppins" w:cs="Poppins"/>
          <w:sz w:val="18"/>
          <w:szCs w:val="18"/>
        </w:rPr>
        <w:t>,</w:t>
      </w:r>
      <w:r w:rsidRPr="00EE088C">
        <w:rPr>
          <w:rFonts w:ascii="Poppins" w:hAnsi="Poppins" w:cs="Poppins"/>
          <w:sz w:val="18"/>
          <w:szCs w:val="18"/>
        </w:rPr>
        <w:t xml:space="preserve"> </w:t>
      </w:r>
      <w:r w:rsidR="00F142EA" w:rsidRPr="00EE088C">
        <w:rPr>
          <w:rFonts w:ascii="Poppins" w:hAnsi="Poppins" w:cs="Poppins"/>
          <w:sz w:val="18"/>
          <w:szCs w:val="18"/>
        </w:rPr>
        <w:t>for example, 80</w:t>
      </w:r>
      <w:r w:rsidR="00BA7C2A" w:rsidRPr="00EE088C">
        <w:rPr>
          <w:rFonts w:ascii="Poppins" w:hAnsi="Poppins" w:cs="Poppins"/>
          <w:sz w:val="18"/>
          <w:szCs w:val="18"/>
        </w:rPr>
        <w:t>-</w:t>
      </w:r>
      <w:r w:rsidR="006A6117" w:rsidRPr="00EE088C">
        <w:rPr>
          <w:rFonts w:ascii="Poppins" w:hAnsi="Poppins" w:cs="Poppins"/>
          <w:sz w:val="18"/>
          <w:szCs w:val="18"/>
        </w:rPr>
        <w:t xml:space="preserve">85% attendance </w:t>
      </w:r>
      <w:r w:rsidR="008B6A38" w:rsidRPr="00EE088C">
        <w:rPr>
          <w:rFonts w:ascii="Poppins" w:hAnsi="Poppins" w:cs="Poppins"/>
          <w:sz w:val="18"/>
          <w:szCs w:val="18"/>
        </w:rPr>
        <w:t xml:space="preserve">due to </w:t>
      </w:r>
      <w:r w:rsidR="006A6117" w:rsidRPr="00EE088C">
        <w:rPr>
          <w:rFonts w:ascii="Poppins" w:hAnsi="Poppins" w:cs="Poppins"/>
          <w:sz w:val="18"/>
          <w:szCs w:val="18"/>
        </w:rPr>
        <w:t>a medical condition or specific need</w:t>
      </w:r>
      <w:r w:rsidR="00BA7C2A" w:rsidRPr="00EE088C">
        <w:rPr>
          <w:rFonts w:ascii="Poppins" w:hAnsi="Poppins" w:cs="Poppins"/>
          <w:sz w:val="18"/>
          <w:szCs w:val="18"/>
        </w:rPr>
        <w:t>,</w:t>
      </w:r>
      <w:r w:rsidR="006A6117" w:rsidRPr="00EE088C">
        <w:rPr>
          <w:rFonts w:ascii="Poppins" w:hAnsi="Poppins" w:cs="Poppins"/>
          <w:sz w:val="18"/>
          <w:szCs w:val="18"/>
        </w:rPr>
        <w:t xml:space="preserve"> and this has been </w:t>
      </w:r>
      <w:r w:rsidR="00BA7C2A" w:rsidRPr="00EE088C">
        <w:rPr>
          <w:rFonts w:ascii="Poppins" w:hAnsi="Poppins" w:cs="Poppins"/>
          <w:sz w:val="18"/>
          <w:szCs w:val="18"/>
        </w:rPr>
        <w:t xml:space="preserve">recorded as </w:t>
      </w:r>
      <w:r w:rsidR="006A6117" w:rsidRPr="00EE088C">
        <w:rPr>
          <w:rFonts w:ascii="Poppins" w:hAnsi="Poppins" w:cs="Poppins"/>
          <w:sz w:val="18"/>
          <w:szCs w:val="18"/>
        </w:rPr>
        <w:t>authorised</w:t>
      </w:r>
      <w:r w:rsidR="00BA7C2A" w:rsidRPr="00EE088C">
        <w:rPr>
          <w:rFonts w:ascii="Poppins" w:hAnsi="Poppins" w:cs="Poppins"/>
          <w:sz w:val="18"/>
          <w:szCs w:val="18"/>
        </w:rPr>
        <w:t xml:space="preserve"> absence,</w:t>
      </w:r>
      <w:r w:rsidR="006A6117" w:rsidRPr="00EE088C">
        <w:rPr>
          <w:rFonts w:ascii="Poppins" w:hAnsi="Poppins" w:cs="Poppins"/>
          <w:sz w:val="18"/>
          <w:szCs w:val="18"/>
        </w:rPr>
        <w:t xml:space="preserve"> </w:t>
      </w:r>
      <w:r w:rsidR="00BA7C2A" w:rsidRPr="00EE088C">
        <w:rPr>
          <w:rFonts w:ascii="Poppins" w:hAnsi="Poppins" w:cs="Poppins"/>
          <w:sz w:val="18"/>
          <w:szCs w:val="18"/>
        </w:rPr>
        <w:t>th</w:t>
      </w:r>
      <w:r w:rsidR="00E077EA" w:rsidRPr="00EE088C">
        <w:rPr>
          <w:rFonts w:ascii="Poppins" w:hAnsi="Poppins" w:cs="Poppins"/>
          <w:sz w:val="18"/>
          <w:szCs w:val="18"/>
        </w:rPr>
        <w:t xml:space="preserve">ose </w:t>
      </w:r>
      <w:r w:rsidR="003B51BF" w:rsidRPr="00EE088C">
        <w:rPr>
          <w:rFonts w:ascii="Poppins" w:hAnsi="Poppins" w:cs="Poppins"/>
          <w:sz w:val="18"/>
          <w:szCs w:val="18"/>
        </w:rPr>
        <w:t xml:space="preserve">circumstances </w:t>
      </w:r>
      <w:r w:rsidR="00BD70CA" w:rsidRPr="00EE088C">
        <w:rPr>
          <w:rFonts w:ascii="Poppins" w:hAnsi="Poppins" w:cs="Poppins"/>
          <w:sz w:val="18"/>
          <w:szCs w:val="18"/>
        </w:rPr>
        <w:t>will</w:t>
      </w:r>
      <w:r w:rsidR="003B51BF" w:rsidRPr="00EE088C">
        <w:rPr>
          <w:rFonts w:ascii="Poppins" w:hAnsi="Poppins" w:cs="Poppins"/>
          <w:sz w:val="18"/>
          <w:szCs w:val="18"/>
        </w:rPr>
        <w:t xml:space="preserve"> lower the </w:t>
      </w:r>
      <w:r w:rsidR="00BA7C2A" w:rsidRPr="00EE088C">
        <w:rPr>
          <w:rFonts w:ascii="Poppins" w:hAnsi="Poppins" w:cs="Poppins"/>
          <w:sz w:val="18"/>
          <w:szCs w:val="18"/>
        </w:rPr>
        <w:t>‘</w:t>
      </w:r>
      <w:r w:rsidR="003B51BF" w:rsidRPr="00EE088C">
        <w:rPr>
          <w:rFonts w:ascii="Poppins" w:hAnsi="Poppins" w:cs="Poppins"/>
          <w:sz w:val="18"/>
          <w:szCs w:val="18"/>
        </w:rPr>
        <w:t>concern</w:t>
      </w:r>
      <w:r w:rsidR="00BA7C2A" w:rsidRPr="00EE088C">
        <w:rPr>
          <w:rFonts w:ascii="Poppins" w:hAnsi="Poppins" w:cs="Poppins"/>
          <w:sz w:val="18"/>
          <w:szCs w:val="18"/>
        </w:rPr>
        <w:t>’</w:t>
      </w:r>
      <w:r w:rsidR="003B51BF" w:rsidRPr="00EE088C">
        <w:rPr>
          <w:rFonts w:ascii="Poppins" w:hAnsi="Poppins" w:cs="Poppins"/>
          <w:sz w:val="18"/>
          <w:szCs w:val="18"/>
        </w:rPr>
        <w:t xml:space="preserve"> leve</w:t>
      </w:r>
      <w:r w:rsidR="00B3075E" w:rsidRPr="00EE088C">
        <w:rPr>
          <w:rFonts w:ascii="Poppins" w:hAnsi="Poppins" w:cs="Poppins"/>
          <w:sz w:val="18"/>
          <w:szCs w:val="18"/>
        </w:rPr>
        <w:t xml:space="preserve">l, opposed to if the absence was all unauthorised.  </w:t>
      </w:r>
      <w:r w:rsidR="00BA7C2A" w:rsidRPr="00EE088C">
        <w:rPr>
          <w:rFonts w:ascii="Poppins" w:hAnsi="Poppins" w:cs="Poppins"/>
          <w:sz w:val="18"/>
          <w:szCs w:val="18"/>
        </w:rPr>
        <w:t xml:space="preserve">However, it would not lower the </w:t>
      </w:r>
      <w:r w:rsidR="007E1B77" w:rsidRPr="00EE088C">
        <w:rPr>
          <w:rFonts w:ascii="Poppins" w:hAnsi="Poppins" w:cs="Poppins"/>
          <w:sz w:val="18"/>
          <w:szCs w:val="18"/>
        </w:rPr>
        <w:t>requirement for discussion and support</w:t>
      </w:r>
      <w:r w:rsidR="00BD70CA" w:rsidRPr="00EE088C">
        <w:rPr>
          <w:rFonts w:ascii="Poppins" w:hAnsi="Poppins" w:cs="Poppins"/>
          <w:sz w:val="18"/>
          <w:szCs w:val="18"/>
        </w:rPr>
        <w:t xml:space="preserve"> that is needed for all absence</w:t>
      </w:r>
      <w:r w:rsidR="007E1B77" w:rsidRPr="00EE088C">
        <w:rPr>
          <w:rFonts w:ascii="Poppins" w:hAnsi="Poppins" w:cs="Poppins"/>
          <w:sz w:val="18"/>
          <w:szCs w:val="18"/>
        </w:rPr>
        <w:t>.</w:t>
      </w:r>
    </w:p>
    <w:p w14:paraId="668A66A3" w14:textId="065BE963" w:rsidR="00D4043C" w:rsidRPr="00EE088C" w:rsidRDefault="00D4043C" w:rsidP="00F06C3B">
      <w:pPr>
        <w:tabs>
          <w:tab w:val="center" w:pos="4153"/>
          <w:tab w:val="right" w:pos="9356"/>
        </w:tabs>
        <w:spacing w:after="0" w:line="240" w:lineRule="auto"/>
        <w:ind w:right="-22"/>
        <w:jc w:val="center"/>
      </w:pPr>
    </w:p>
    <w:sectPr w:rsidR="00D4043C" w:rsidRPr="00EE088C" w:rsidSect="005B2F0E">
      <w:headerReference w:type="default" r:id="rId16"/>
      <w:footerReference w:type="default" r:id="rId17"/>
      <w:pgSz w:w="11906" w:h="16838"/>
      <w:pgMar w:top="2648" w:right="849" w:bottom="144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3D5D7" w14:textId="77777777" w:rsidR="008E7C8F" w:rsidRDefault="008E7C8F" w:rsidP="00427DF8">
      <w:pPr>
        <w:spacing w:after="0" w:line="240" w:lineRule="auto"/>
      </w:pPr>
      <w:r>
        <w:separator/>
      </w:r>
    </w:p>
  </w:endnote>
  <w:endnote w:type="continuationSeparator" w:id="0">
    <w:p w14:paraId="4CF4B45A" w14:textId="77777777" w:rsidR="008E7C8F" w:rsidRDefault="008E7C8F" w:rsidP="0042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2349" w14:textId="77777777" w:rsidR="001954A7" w:rsidRDefault="001954A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DCC126" wp14:editId="39EA8068">
              <wp:simplePos x="0" y="0"/>
              <wp:positionH relativeFrom="margin">
                <wp:posOffset>-63610</wp:posOffset>
              </wp:positionH>
              <wp:positionV relativeFrom="paragraph">
                <wp:posOffset>-219434</wp:posOffset>
              </wp:positionV>
              <wp:extent cx="5772647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647" cy="0"/>
                      </a:xfrm>
                      <a:prstGeom prst="line">
                        <a:avLst/>
                      </a:prstGeom>
                      <a:ln>
                        <a:solidFill>
                          <a:srgbClr val="004E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812E93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pt,-17.3pt" to="449.55pt,-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" strokecolor="#004e72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5007" w14:textId="77777777" w:rsidR="008E7C8F" w:rsidRDefault="008E7C8F" w:rsidP="00427DF8">
      <w:pPr>
        <w:spacing w:after="0" w:line="240" w:lineRule="auto"/>
      </w:pPr>
      <w:r>
        <w:separator/>
      </w:r>
    </w:p>
  </w:footnote>
  <w:footnote w:type="continuationSeparator" w:id="0">
    <w:p w14:paraId="348062E5" w14:textId="77777777" w:rsidR="008E7C8F" w:rsidRDefault="008E7C8F" w:rsidP="0042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28D5D" w14:textId="77777777" w:rsidR="00DE0B1A" w:rsidRPr="00E51F80" w:rsidRDefault="00FE3C5D" w:rsidP="00254494">
    <w:pPr>
      <w:pStyle w:val="Header"/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1FB0331" wp14:editId="05B64C77">
              <wp:simplePos x="0" y="0"/>
              <wp:positionH relativeFrom="column">
                <wp:posOffset>3950970</wp:posOffset>
              </wp:positionH>
              <wp:positionV relativeFrom="paragraph">
                <wp:posOffset>5080</wp:posOffset>
              </wp:positionV>
              <wp:extent cx="2360930" cy="1404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E31F1" w14:textId="77777777" w:rsidR="004D1E50" w:rsidRPr="00AE4B33" w:rsidRDefault="004D1E50" w:rsidP="003D0F21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</w:rPr>
                          </w:pPr>
                          <w:r w:rsidRPr="00AE4B33">
                            <w:rPr>
                              <w:rFonts w:cstheme="minorHAnsi"/>
                            </w:rPr>
                            <w:t>Meridian Trust Head Office</w:t>
                          </w:r>
                        </w:p>
                        <w:p w14:paraId="4A7E9B41" w14:textId="77777777" w:rsidR="004D1E50" w:rsidRPr="00AE4B33" w:rsidRDefault="004D1E50" w:rsidP="003D0F21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</w:rPr>
                          </w:pPr>
                          <w:r w:rsidRPr="00AE4B33">
                            <w:rPr>
                              <w:rFonts w:cstheme="minorHAnsi"/>
                            </w:rPr>
                            <w:t>Fen Lane, Sawtry, PE28 5TQ</w:t>
                          </w:r>
                        </w:p>
                        <w:p w14:paraId="7616E8FF" w14:textId="77777777" w:rsidR="004D1E50" w:rsidRPr="00AE4B33" w:rsidRDefault="004D1E50" w:rsidP="003D0F21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</w:rPr>
                          </w:pPr>
                          <w:r w:rsidRPr="00AE4B33">
                            <w:rPr>
                              <w:rFonts w:cstheme="minorHAnsi"/>
                            </w:rPr>
                            <w:t>01223 491600</w:t>
                          </w:r>
                        </w:p>
                        <w:p w14:paraId="67F57D6A" w14:textId="77777777" w:rsidR="004D1E50" w:rsidRPr="00AE4B33" w:rsidRDefault="004D1E50" w:rsidP="003D0F21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</w:rPr>
                          </w:pPr>
                          <w:r w:rsidRPr="00AE4B33">
                            <w:rPr>
                              <w:rFonts w:cstheme="minorHAnsi"/>
                            </w:rPr>
                            <w:t>info@meridiantrust.co.uk</w:t>
                          </w:r>
                        </w:p>
                        <w:p w14:paraId="4FD9323C" w14:textId="77777777" w:rsidR="00FE3C5D" w:rsidRPr="009F61C0" w:rsidRDefault="00FD6B4E" w:rsidP="00FD6B4E">
                          <w:pPr>
                            <w:spacing w:after="0" w:line="240" w:lineRule="auto"/>
                            <w:jc w:val="right"/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AE4B33">
                              <w:rPr>
                                <w:rStyle w:val="Hyperlink"/>
                                <w:rFonts w:cstheme="minorHAnsi"/>
                              </w:rPr>
                              <w:t>www.meridiantrust.co.uk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FB03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1.1pt;margin-top:.4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DVyamH&#10;3QAAAAgBAAAPAAAAAAAAAAAAAAAAAGgEAABkcnMvZG93bnJldi54bWxQSwUGAAAAAAQABADzAAAA&#10;cgUAAAAA&#10;" stroked="f">
              <v:textbox style="mso-fit-shape-to-text:t">
                <w:txbxContent>
                  <w:p w14:paraId="1C6E31F1" w14:textId="77777777" w:rsidR="004D1E50" w:rsidRPr="00AE4B33" w:rsidRDefault="004D1E50" w:rsidP="003D0F21">
                    <w:pPr>
                      <w:spacing w:after="0" w:line="240" w:lineRule="auto"/>
                      <w:jc w:val="right"/>
                      <w:rPr>
                        <w:rFonts w:cstheme="minorHAnsi"/>
                      </w:rPr>
                    </w:pPr>
                    <w:r w:rsidRPr="00AE4B33">
                      <w:rPr>
                        <w:rFonts w:cstheme="minorHAnsi"/>
                      </w:rPr>
                      <w:t>Meridian Trust Head Office</w:t>
                    </w:r>
                  </w:p>
                  <w:p w14:paraId="4A7E9B41" w14:textId="77777777" w:rsidR="004D1E50" w:rsidRPr="00AE4B33" w:rsidRDefault="004D1E50" w:rsidP="003D0F21">
                    <w:pPr>
                      <w:spacing w:after="0" w:line="240" w:lineRule="auto"/>
                      <w:jc w:val="right"/>
                      <w:rPr>
                        <w:rFonts w:cstheme="minorHAnsi"/>
                      </w:rPr>
                    </w:pPr>
                    <w:r w:rsidRPr="00AE4B33">
                      <w:rPr>
                        <w:rFonts w:cstheme="minorHAnsi"/>
                      </w:rPr>
                      <w:t>Fen Lane, Sawtry, PE28 5TQ</w:t>
                    </w:r>
                  </w:p>
                  <w:p w14:paraId="7616E8FF" w14:textId="77777777" w:rsidR="004D1E50" w:rsidRPr="00AE4B33" w:rsidRDefault="004D1E50" w:rsidP="003D0F21">
                    <w:pPr>
                      <w:spacing w:after="0" w:line="240" w:lineRule="auto"/>
                      <w:jc w:val="right"/>
                      <w:rPr>
                        <w:rFonts w:cstheme="minorHAnsi"/>
                      </w:rPr>
                    </w:pPr>
                    <w:r w:rsidRPr="00AE4B33">
                      <w:rPr>
                        <w:rFonts w:cstheme="minorHAnsi"/>
                      </w:rPr>
                      <w:t>01223 491600</w:t>
                    </w:r>
                  </w:p>
                  <w:p w14:paraId="67F57D6A" w14:textId="77777777" w:rsidR="004D1E50" w:rsidRPr="00AE4B33" w:rsidRDefault="004D1E50" w:rsidP="003D0F21">
                    <w:pPr>
                      <w:spacing w:after="0" w:line="240" w:lineRule="auto"/>
                      <w:jc w:val="right"/>
                      <w:rPr>
                        <w:rFonts w:cstheme="minorHAnsi"/>
                      </w:rPr>
                    </w:pPr>
                    <w:r w:rsidRPr="00AE4B33">
                      <w:rPr>
                        <w:rFonts w:cstheme="minorHAnsi"/>
                      </w:rPr>
                      <w:t>info@meridiantrust.co.uk</w:t>
                    </w:r>
                  </w:p>
                  <w:p w14:paraId="4FD9323C" w14:textId="77777777" w:rsidR="00FE3C5D" w:rsidRPr="009F61C0" w:rsidRDefault="00FD6B4E" w:rsidP="00FD6B4E">
                    <w:pPr>
                      <w:spacing w:after="0" w:line="240" w:lineRule="auto"/>
                      <w:jc w:val="right"/>
                      <w:rPr>
                        <w:rFonts w:ascii="Poppins" w:hAnsi="Poppins" w:cs="Poppins"/>
                        <w:sz w:val="20"/>
                        <w:szCs w:val="20"/>
                      </w:rPr>
                    </w:pPr>
                    <w:hyperlink r:id="rId2" w:history="1">
                      <w:r w:rsidRPr="00AE4B33">
                        <w:rPr>
                          <w:rStyle w:val="Hyperlink"/>
                          <w:rFonts w:cstheme="minorHAnsi"/>
                        </w:rPr>
                        <w:t>www.meridiantrust.co.uk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254494">
      <w:rPr>
        <w:noProof/>
      </w:rPr>
      <w:drawing>
        <wp:inline distT="0" distB="0" distL="0" distR="0" wp14:anchorId="3DA026A8" wp14:editId="43F7C210">
          <wp:extent cx="2542700" cy="933450"/>
          <wp:effectExtent l="0" t="0" r="0" b="0"/>
          <wp:docPr id="21265135" name="Picture 21265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846" cy="937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1F5"/>
    <w:multiLevelType w:val="hybridMultilevel"/>
    <w:tmpl w:val="C03EB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1035"/>
    <w:multiLevelType w:val="multilevel"/>
    <w:tmpl w:val="EF34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BD38C5"/>
    <w:multiLevelType w:val="hybridMultilevel"/>
    <w:tmpl w:val="48ECEE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7646D"/>
    <w:multiLevelType w:val="multilevel"/>
    <w:tmpl w:val="DA1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9000E9"/>
    <w:multiLevelType w:val="multilevel"/>
    <w:tmpl w:val="542A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34093"/>
    <w:multiLevelType w:val="hybridMultilevel"/>
    <w:tmpl w:val="125E1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AD7736"/>
    <w:multiLevelType w:val="hybridMultilevel"/>
    <w:tmpl w:val="61EAD9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70EF4"/>
    <w:multiLevelType w:val="hybridMultilevel"/>
    <w:tmpl w:val="D68AE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EC1905"/>
    <w:multiLevelType w:val="hybridMultilevel"/>
    <w:tmpl w:val="9B7E9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A08B1"/>
    <w:multiLevelType w:val="hybridMultilevel"/>
    <w:tmpl w:val="4A8EB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175CB"/>
    <w:multiLevelType w:val="hybridMultilevel"/>
    <w:tmpl w:val="8D02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F65AB"/>
    <w:multiLevelType w:val="hybridMultilevel"/>
    <w:tmpl w:val="512A0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00A99"/>
    <w:multiLevelType w:val="hybridMultilevel"/>
    <w:tmpl w:val="9E300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233E6"/>
    <w:multiLevelType w:val="hybridMultilevel"/>
    <w:tmpl w:val="84DA4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A1BC9"/>
    <w:multiLevelType w:val="hybridMultilevel"/>
    <w:tmpl w:val="3A2CF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0275154">
    <w:abstractNumId w:val="6"/>
  </w:num>
  <w:num w:numId="2" w16cid:durableId="1585337581">
    <w:abstractNumId w:val="2"/>
  </w:num>
  <w:num w:numId="3" w16cid:durableId="702292307">
    <w:abstractNumId w:val="11"/>
  </w:num>
  <w:num w:numId="4" w16cid:durableId="16133909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459614">
    <w:abstractNumId w:val="0"/>
  </w:num>
  <w:num w:numId="6" w16cid:durableId="723144440">
    <w:abstractNumId w:val="9"/>
  </w:num>
  <w:num w:numId="7" w16cid:durableId="556742411">
    <w:abstractNumId w:val="13"/>
  </w:num>
  <w:num w:numId="8" w16cid:durableId="1125076261">
    <w:abstractNumId w:val="8"/>
  </w:num>
  <w:num w:numId="9" w16cid:durableId="1411194409">
    <w:abstractNumId w:val="7"/>
  </w:num>
  <w:num w:numId="10" w16cid:durableId="1039429400">
    <w:abstractNumId w:val="5"/>
  </w:num>
  <w:num w:numId="11" w16cid:durableId="1336303789">
    <w:abstractNumId w:val="3"/>
  </w:num>
  <w:num w:numId="12" w16cid:durableId="1388339328">
    <w:abstractNumId w:val="1"/>
  </w:num>
  <w:num w:numId="13" w16cid:durableId="1750152605">
    <w:abstractNumId w:val="14"/>
  </w:num>
  <w:num w:numId="14" w16cid:durableId="1662390447">
    <w:abstractNumId w:val="10"/>
  </w:num>
  <w:num w:numId="15" w16cid:durableId="2133396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E5"/>
    <w:rsid w:val="00004E1B"/>
    <w:rsid w:val="0000519D"/>
    <w:rsid w:val="0002096D"/>
    <w:rsid w:val="00023F2B"/>
    <w:rsid w:val="00031023"/>
    <w:rsid w:val="000363C3"/>
    <w:rsid w:val="00042216"/>
    <w:rsid w:val="00070679"/>
    <w:rsid w:val="000722EB"/>
    <w:rsid w:val="00073DC6"/>
    <w:rsid w:val="000820BB"/>
    <w:rsid w:val="00085EF1"/>
    <w:rsid w:val="0009065E"/>
    <w:rsid w:val="0009186E"/>
    <w:rsid w:val="00093E84"/>
    <w:rsid w:val="000A1775"/>
    <w:rsid w:val="000A2F54"/>
    <w:rsid w:val="000A39A5"/>
    <w:rsid w:val="000B0C78"/>
    <w:rsid w:val="000B6A1C"/>
    <w:rsid w:val="000D322F"/>
    <w:rsid w:val="000E0E19"/>
    <w:rsid w:val="000E5E98"/>
    <w:rsid w:val="000E6724"/>
    <w:rsid w:val="001010A1"/>
    <w:rsid w:val="0011175C"/>
    <w:rsid w:val="001176F4"/>
    <w:rsid w:val="00127AAF"/>
    <w:rsid w:val="001404BF"/>
    <w:rsid w:val="0014627A"/>
    <w:rsid w:val="00147B15"/>
    <w:rsid w:val="0015370A"/>
    <w:rsid w:val="00176C93"/>
    <w:rsid w:val="001810DD"/>
    <w:rsid w:val="001954A7"/>
    <w:rsid w:val="001A065D"/>
    <w:rsid w:val="001A1ADC"/>
    <w:rsid w:val="001A4907"/>
    <w:rsid w:val="001B2208"/>
    <w:rsid w:val="001B2C27"/>
    <w:rsid w:val="001B4D92"/>
    <w:rsid w:val="001B5389"/>
    <w:rsid w:val="001F6C64"/>
    <w:rsid w:val="002045AF"/>
    <w:rsid w:val="00205BA5"/>
    <w:rsid w:val="0020646F"/>
    <w:rsid w:val="00225823"/>
    <w:rsid w:val="002332DB"/>
    <w:rsid w:val="002350EB"/>
    <w:rsid w:val="00254494"/>
    <w:rsid w:val="00266A72"/>
    <w:rsid w:val="002738CD"/>
    <w:rsid w:val="00275583"/>
    <w:rsid w:val="0028323C"/>
    <w:rsid w:val="0029217C"/>
    <w:rsid w:val="002929F5"/>
    <w:rsid w:val="00295626"/>
    <w:rsid w:val="002A57B9"/>
    <w:rsid w:val="002D2550"/>
    <w:rsid w:val="002E7AE7"/>
    <w:rsid w:val="00304891"/>
    <w:rsid w:val="00313F79"/>
    <w:rsid w:val="00317DE5"/>
    <w:rsid w:val="00340E14"/>
    <w:rsid w:val="0034311D"/>
    <w:rsid w:val="00343A33"/>
    <w:rsid w:val="00361B3D"/>
    <w:rsid w:val="003633B0"/>
    <w:rsid w:val="00364CB2"/>
    <w:rsid w:val="00371352"/>
    <w:rsid w:val="00371ED9"/>
    <w:rsid w:val="003739D7"/>
    <w:rsid w:val="003A0421"/>
    <w:rsid w:val="003A7DB0"/>
    <w:rsid w:val="003B51BF"/>
    <w:rsid w:val="003D0731"/>
    <w:rsid w:val="003D0F21"/>
    <w:rsid w:val="003F7E9D"/>
    <w:rsid w:val="00405E87"/>
    <w:rsid w:val="00421571"/>
    <w:rsid w:val="0042512D"/>
    <w:rsid w:val="0042643E"/>
    <w:rsid w:val="00427DF8"/>
    <w:rsid w:val="00430BF5"/>
    <w:rsid w:val="00444DD2"/>
    <w:rsid w:val="00450DF8"/>
    <w:rsid w:val="00453F36"/>
    <w:rsid w:val="00455AD2"/>
    <w:rsid w:val="00461910"/>
    <w:rsid w:val="004631DB"/>
    <w:rsid w:val="00463D0B"/>
    <w:rsid w:val="004642C0"/>
    <w:rsid w:val="004756C0"/>
    <w:rsid w:val="004762BA"/>
    <w:rsid w:val="00482BAA"/>
    <w:rsid w:val="004878FB"/>
    <w:rsid w:val="00496B7F"/>
    <w:rsid w:val="004A057D"/>
    <w:rsid w:val="004A745E"/>
    <w:rsid w:val="004B18AE"/>
    <w:rsid w:val="004B7670"/>
    <w:rsid w:val="004D1E50"/>
    <w:rsid w:val="004D1FBF"/>
    <w:rsid w:val="004E3A6A"/>
    <w:rsid w:val="004E7246"/>
    <w:rsid w:val="004F7E43"/>
    <w:rsid w:val="005327D0"/>
    <w:rsid w:val="005338EA"/>
    <w:rsid w:val="00537405"/>
    <w:rsid w:val="0054243E"/>
    <w:rsid w:val="00543738"/>
    <w:rsid w:val="005440E2"/>
    <w:rsid w:val="0054599C"/>
    <w:rsid w:val="005508EA"/>
    <w:rsid w:val="00561EBD"/>
    <w:rsid w:val="00562E78"/>
    <w:rsid w:val="00567AF9"/>
    <w:rsid w:val="005774C1"/>
    <w:rsid w:val="00577A12"/>
    <w:rsid w:val="005A597C"/>
    <w:rsid w:val="005A5BFC"/>
    <w:rsid w:val="005B2F0E"/>
    <w:rsid w:val="005B6305"/>
    <w:rsid w:val="005E303D"/>
    <w:rsid w:val="005F0BB9"/>
    <w:rsid w:val="00611A15"/>
    <w:rsid w:val="0061437C"/>
    <w:rsid w:val="00615CFE"/>
    <w:rsid w:val="00623DAE"/>
    <w:rsid w:val="006264C4"/>
    <w:rsid w:val="006347DE"/>
    <w:rsid w:val="00663142"/>
    <w:rsid w:val="0068152C"/>
    <w:rsid w:val="0069620A"/>
    <w:rsid w:val="006970C3"/>
    <w:rsid w:val="006A5301"/>
    <w:rsid w:val="006A5EBF"/>
    <w:rsid w:val="006A6117"/>
    <w:rsid w:val="006B2861"/>
    <w:rsid w:val="006B5E08"/>
    <w:rsid w:val="006E0F4A"/>
    <w:rsid w:val="006E1C45"/>
    <w:rsid w:val="006F44BF"/>
    <w:rsid w:val="007006E3"/>
    <w:rsid w:val="0070611D"/>
    <w:rsid w:val="00712DC3"/>
    <w:rsid w:val="00722C54"/>
    <w:rsid w:val="00733500"/>
    <w:rsid w:val="00734018"/>
    <w:rsid w:val="00740717"/>
    <w:rsid w:val="00771A7D"/>
    <w:rsid w:val="007825F7"/>
    <w:rsid w:val="00784CF2"/>
    <w:rsid w:val="00786C21"/>
    <w:rsid w:val="00790220"/>
    <w:rsid w:val="00790D33"/>
    <w:rsid w:val="00795664"/>
    <w:rsid w:val="007B09D4"/>
    <w:rsid w:val="007B1C1E"/>
    <w:rsid w:val="007C65EE"/>
    <w:rsid w:val="007C74BC"/>
    <w:rsid w:val="007D2AEA"/>
    <w:rsid w:val="007D5131"/>
    <w:rsid w:val="007E1B77"/>
    <w:rsid w:val="007E5B35"/>
    <w:rsid w:val="007F116A"/>
    <w:rsid w:val="007F4D1C"/>
    <w:rsid w:val="007F528B"/>
    <w:rsid w:val="008025F1"/>
    <w:rsid w:val="00802BB8"/>
    <w:rsid w:val="00803E8A"/>
    <w:rsid w:val="00804F8E"/>
    <w:rsid w:val="00813595"/>
    <w:rsid w:val="00821F6E"/>
    <w:rsid w:val="00826B0C"/>
    <w:rsid w:val="008306E9"/>
    <w:rsid w:val="00836F4A"/>
    <w:rsid w:val="00847C9B"/>
    <w:rsid w:val="00852E76"/>
    <w:rsid w:val="00857711"/>
    <w:rsid w:val="00865B0A"/>
    <w:rsid w:val="008810A4"/>
    <w:rsid w:val="008B6A38"/>
    <w:rsid w:val="008D33CA"/>
    <w:rsid w:val="008E048C"/>
    <w:rsid w:val="008E7C8F"/>
    <w:rsid w:val="00904005"/>
    <w:rsid w:val="0090488A"/>
    <w:rsid w:val="00912B4F"/>
    <w:rsid w:val="00915218"/>
    <w:rsid w:val="009209F0"/>
    <w:rsid w:val="00927800"/>
    <w:rsid w:val="009317A4"/>
    <w:rsid w:val="00932195"/>
    <w:rsid w:val="00933CCB"/>
    <w:rsid w:val="00936C1B"/>
    <w:rsid w:val="00942C02"/>
    <w:rsid w:val="009463CF"/>
    <w:rsid w:val="00954D86"/>
    <w:rsid w:val="0095724B"/>
    <w:rsid w:val="00960F6E"/>
    <w:rsid w:val="009628FC"/>
    <w:rsid w:val="009661AA"/>
    <w:rsid w:val="009673B7"/>
    <w:rsid w:val="00970257"/>
    <w:rsid w:val="0097412E"/>
    <w:rsid w:val="0098056D"/>
    <w:rsid w:val="00982338"/>
    <w:rsid w:val="00983185"/>
    <w:rsid w:val="00994154"/>
    <w:rsid w:val="009A43E8"/>
    <w:rsid w:val="009A6B75"/>
    <w:rsid w:val="009B5A8F"/>
    <w:rsid w:val="009C62F4"/>
    <w:rsid w:val="009D3103"/>
    <w:rsid w:val="009D38CC"/>
    <w:rsid w:val="009F29CC"/>
    <w:rsid w:val="009F37D0"/>
    <w:rsid w:val="009F61C0"/>
    <w:rsid w:val="009F68B7"/>
    <w:rsid w:val="00A01FE6"/>
    <w:rsid w:val="00A030A5"/>
    <w:rsid w:val="00A033D6"/>
    <w:rsid w:val="00A048BF"/>
    <w:rsid w:val="00A0528E"/>
    <w:rsid w:val="00A34DD8"/>
    <w:rsid w:val="00A4232D"/>
    <w:rsid w:val="00A4663A"/>
    <w:rsid w:val="00A5478E"/>
    <w:rsid w:val="00A560B0"/>
    <w:rsid w:val="00A57DE1"/>
    <w:rsid w:val="00A703C1"/>
    <w:rsid w:val="00A76E0D"/>
    <w:rsid w:val="00A84D38"/>
    <w:rsid w:val="00AA1D2F"/>
    <w:rsid w:val="00AA6522"/>
    <w:rsid w:val="00AA6916"/>
    <w:rsid w:val="00AB5AE3"/>
    <w:rsid w:val="00AC058B"/>
    <w:rsid w:val="00AC2B1B"/>
    <w:rsid w:val="00AD1880"/>
    <w:rsid w:val="00AD526E"/>
    <w:rsid w:val="00AD7836"/>
    <w:rsid w:val="00AE002F"/>
    <w:rsid w:val="00AE40CC"/>
    <w:rsid w:val="00AE4B33"/>
    <w:rsid w:val="00AE53E3"/>
    <w:rsid w:val="00AF409A"/>
    <w:rsid w:val="00B05E05"/>
    <w:rsid w:val="00B12CC0"/>
    <w:rsid w:val="00B16D83"/>
    <w:rsid w:val="00B3075E"/>
    <w:rsid w:val="00B3341C"/>
    <w:rsid w:val="00B52550"/>
    <w:rsid w:val="00B5571F"/>
    <w:rsid w:val="00B617FB"/>
    <w:rsid w:val="00B63CAC"/>
    <w:rsid w:val="00B84FBC"/>
    <w:rsid w:val="00B91BB6"/>
    <w:rsid w:val="00BA4C2A"/>
    <w:rsid w:val="00BA7C2A"/>
    <w:rsid w:val="00BB58BC"/>
    <w:rsid w:val="00BB605B"/>
    <w:rsid w:val="00BC544B"/>
    <w:rsid w:val="00BD4721"/>
    <w:rsid w:val="00BD4A18"/>
    <w:rsid w:val="00BD4E18"/>
    <w:rsid w:val="00BD5F5C"/>
    <w:rsid w:val="00BD70CA"/>
    <w:rsid w:val="00BE56FC"/>
    <w:rsid w:val="00BE7D03"/>
    <w:rsid w:val="00BF09B1"/>
    <w:rsid w:val="00BF75BC"/>
    <w:rsid w:val="00C04E04"/>
    <w:rsid w:val="00C0591B"/>
    <w:rsid w:val="00C10BA7"/>
    <w:rsid w:val="00C121EB"/>
    <w:rsid w:val="00C26B16"/>
    <w:rsid w:val="00C328C8"/>
    <w:rsid w:val="00C52D2A"/>
    <w:rsid w:val="00C52DB6"/>
    <w:rsid w:val="00C65369"/>
    <w:rsid w:val="00C65A18"/>
    <w:rsid w:val="00C70EDC"/>
    <w:rsid w:val="00C77554"/>
    <w:rsid w:val="00C832FF"/>
    <w:rsid w:val="00C84684"/>
    <w:rsid w:val="00C9069E"/>
    <w:rsid w:val="00C96BFB"/>
    <w:rsid w:val="00CB6FD3"/>
    <w:rsid w:val="00CD160E"/>
    <w:rsid w:val="00CD4D6E"/>
    <w:rsid w:val="00CE2098"/>
    <w:rsid w:val="00CE4D5D"/>
    <w:rsid w:val="00CF1411"/>
    <w:rsid w:val="00CF755C"/>
    <w:rsid w:val="00CF7F12"/>
    <w:rsid w:val="00D107C5"/>
    <w:rsid w:val="00D1356D"/>
    <w:rsid w:val="00D16BC0"/>
    <w:rsid w:val="00D249FD"/>
    <w:rsid w:val="00D34C24"/>
    <w:rsid w:val="00D4043C"/>
    <w:rsid w:val="00D6407E"/>
    <w:rsid w:val="00D67488"/>
    <w:rsid w:val="00D773D3"/>
    <w:rsid w:val="00D93C78"/>
    <w:rsid w:val="00DA0D80"/>
    <w:rsid w:val="00DA5DBF"/>
    <w:rsid w:val="00DB6B51"/>
    <w:rsid w:val="00DC401B"/>
    <w:rsid w:val="00DC5BC8"/>
    <w:rsid w:val="00DD1D61"/>
    <w:rsid w:val="00DD6EBD"/>
    <w:rsid w:val="00DE0B1A"/>
    <w:rsid w:val="00DE6C05"/>
    <w:rsid w:val="00DF59F2"/>
    <w:rsid w:val="00DF67A4"/>
    <w:rsid w:val="00E047AB"/>
    <w:rsid w:val="00E077EA"/>
    <w:rsid w:val="00E07A3F"/>
    <w:rsid w:val="00E12A55"/>
    <w:rsid w:val="00E136D2"/>
    <w:rsid w:val="00E16AB7"/>
    <w:rsid w:val="00E434D1"/>
    <w:rsid w:val="00E4527C"/>
    <w:rsid w:val="00E452CD"/>
    <w:rsid w:val="00E51F80"/>
    <w:rsid w:val="00E57632"/>
    <w:rsid w:val="00E67464"/>
    <w:rsid w:val="00E73748"/>
    <w:rsid w:val="00E81361"/>
    <w:rsid w:val="00E90EC2"/>
    <w:rsid w:val="00E924BB"/>
    <w:rsid w:val="00E95100"/>
    <w:rsid w:val="00E97260"/>
    <w:rsid w:val="00EA0E62"/>
    <w:rsid w:val="00EA547B"/>
    <w:rsid w:val="00EB11C3"/>
    <w:rsid w:val="00EB3F3D"/>
    <w:rsid w:val="00EB5D55"/>
    <w:rsid w:val="00EC1C70"/>
    <w:rsid w:val="00EC424E"/>
    <w:rsid w:val="00ED0E4D"/>
    <w:rsid w:val="00EE088C"/>
    <w:rsid w:val="00EE28CC"/>
    <w:rsid w:val="00EE2BC8"/>
    <w:rsid w:val="00EE356E"/>
    <w:rsid w:val="00EF20C4"/>
    <w:rsid w:val="00EF2AB8"/>
    <w:rsid w:val="00EF2BFC"/>
    <w:rsid w:val="00F0031A"/>
    <w:rsid w:val="00F03968"/>
    <w:rsid w:val="00F06C3B"/>
    <w:rsid w:val="00F10C8C"/>
    <w:rsid w:val="00F12CFD"/>
    <w:rsid w:val="00F142EA"/>
    <w:rsid w:val="00F15896"/>
    <w:rsid w:val="00F205D6"/>
    <w:rsid w:val="00F35C6F"/>
    <w:rsid w:val="00F7618E"/>
    <w:rsid w:val="00F8211B"/>
    <w:rsid w:val="00F867C0"/>
    <w:rsid w:val="00FA7A8F"/>
    <w:rsid w:val="00FB7857"/>
    <w:rsid w:val="00FC2A39"/>
    <w:rsid w:val="00FD6B4E"/>
    <w:rsid w:val="00FE0A5A"/>
    <w:rsid w:val="00FE3C5D"/>
    <w:rsid w:val="00FF490D"/>
    <w:rsid w:val="00FF6059"/>
    <w:rsid w:val="105EBD92"/>
    <w:rsid w:val="11463DA3"/>
    <w:rsid w:val="15551B01"/>
    <w:rsid w:val="156FE97D"/>
    <w:rsid w:val="17C56B39"/>
    <w:rsid w:val="1A5E75C8"/>
    <w:rsid w:val="1E80E1EF"/>
    <w:rsid w:val="2264A8C1"/>
    <w:rsid w:val="22AC66DD"/>
    <w:rsid w:val="2D3901C3"/>
    <w:rsid w:val="30E90B2B"/>
    <w:rsid w:val="30F3CD91"/>
    <w:rsid w:val="318BFD51"/>
    <w:rsid w:val="31D223BC"/>
    <w:rsid w:val="37F56B12"/>
    <w:rsid w:val="3B559B42"/>
    <w:rsid w:val="3C66DD2D"/>
    <w:rsid w:val="4510BE74"/>
    <w:rsid w:val="464F7312"/>
    <w:rsid w:val="484B6C8C"/>
    <w:rsid w:val="5281EE7D"/>
    <w:rsid w:val="58F1B4E6"/>
    <w:rsid w:val="5DC4C947"/>
    <w:rsid w:val="5F5B98DF"/>
    <w:rsid w:val="61FDC457"/>
    <w:rsid w:val="67F2950B"/>
    <w:rsid w:val="6A2D7E78"/>
    <w:rsid w:val="6BA47C6C"/>
    <w:rsid w:val="6D9EA6A5"/>
    <w:rsid w:val="72BEDC9E"/>
    <w:rsid w:val="77BF53D1"/>
    <w:rsid w:val="77FCE227"/>
    <w:rsid w:val="7BF5D3B2"/>
    <w:rsid w:val="7FE2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2CAE8"/>
  <w15:docId w15:val="{7F683D36-0774-4970-AAAD-4C30EE8C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C0"/>
  </w:style>
  <w:style w:type="paragraph" w:styleId="Heading1">
    <w:name w:val="heading 1"/>
    <w:basedOn w:val="Normal"/>
    <w:next w:val="Normal"/>
    <w:link w:val="Heading1Char"/>
    <w:uiPriority w:val="9"/>
    <w:qFormat/>
    <w:rsid w:val="00FD6B4E"/>
    <w:pPr>
      <w:keepNext/>
      <w:keepLines/>
      <w:spacing w:before="240" w:after="0"/>
      <w:outlineLvl w:val="0"/>
    </w:pPr>
    <w:rPr>
      <w:rFonts w:eastAsiaTheme="majorEastAsia" w:cstheme="majorBidi"/>
      <w:color w:val="0D4E7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B4E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B4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B4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DF8"/>
  </w:style>
  <w:style w:type="paragraph" w:styleId="Footer">
    <w:name w:val="footer"/>
    <w:basedOn w:val="Normal"/>
    <w:link w:val="FooterChar"/>
    <w:uiPriority w:val="99"/>
    <w:unhideWhenUsed/>
    <w:rsid w:val="00427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DF8"/>
  </w:style>
  <w:style w:type="paragraph" w:styleId="BalloonText">
    <w:name w:val="Balloon Text"/>
    <w:basedOn w:val="Normal"/>
    <w:link w:val="BalloonTextChar"/>
    <w:uiPriority w:val="99"/>
    <w:semiHidden/>
    <w:unhideWhenUsed/>
    <w:rsid w:val="0042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DF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B16D83"/>
    <w:pPr>
      <w:spacing w:after="0" w:line="240" w:lineRule="auto"/>
    </w:pPr>
    <w:rPr>
      <w:rFonts w:ascii="Gill Sans MT" w:hAnsi="Gill Sans MT" w:cs="Consolas"/>
      <w:szCs w:val="21"/>
    </w:rPr>
  </w:style>
  <w:style w:type="character" w:customStyle="1" w:styleId="PlainTextChar">
    <w:name w:val="Plain Text Char"/>
    <w:basedOn w:val="DefaultParagraphFont"/>
    <w:link w:val="PlainText"/>
    <w:rsid w:val="00B16D83"/>
    <w:rPr>
      <w:rFonts w:ascii="Gill Sans MT" w:hAnsi="Gill Sans MT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51F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1A7D"/>
    <w:pPr>
      <w:ind w:left="720"/>
      <w:contextualSpacing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rsid w:val="00771A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1A7D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1A7D"/>
    <w:rPr>
      <w:rFonts w:ascii="Calibri" w:eastAsia="Times New Roman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E9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036026580ydpcdf0edc4msolistparagraph">
    <w:name w:val="yiv8036026580ydpcdf0edc4msolistparagraph"/>
    <w:basedOn w:val="Normal"/>
    <w:uiPriority w:val="99"/>
    <w:rsid w:val="009F29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0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D6B4E"/>
    <w:rPr>
      <w:rFonts w:ascii="Poppins" w:eastAsiaTheme="majorEastAsia" w:hAnsi="Poppins" w:cstheme="majorBidi"/>
      <w:color w:val="0D4E7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B4E"/>
    <w:rPr>
      <w:rFonts w:ascii="Poppins" w:eastAsiaTheme="majorEastAsia" w:hAnsi="Poppins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6B4E"/>
    <w:rPr>
      <w:rFonts w:ascii="Poppins" w:eastAsiaTheme="majorEastAsia" w:hAnsi="Poppins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D6B4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B4E"/>
    <w:rPr>
      <w:rFonts w:ascii="Poppins" w:eastAsiaTheme="majorEastAsia" w:hAnsi="Poppins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B4E"/>
    <w:rPr>
      <w:rFonts w:ascii="Poppins" w:eastAsiaTheme="majorEastAsia" w:hAnsi="Poppins" w:cstheme="majorBidi"/>
      <w:i/>
      <w:iCs/>
      <w:color w:val="365F9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B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6B4E"/>
    <w:rPr>
      <w:rFonts w:ascii="Poppins" w:eastAsiaTheme="minorEastAsia" w:hAnsi="Poppins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FD6B4E"/>
    <w:rPr>
      <w:rFonts w:ascii="Poppins" w:hAnsi="Poppins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D6B4E"/>
    <w:rPr>
      <w:rFonts w:ascii="Poppins" w:hAnsi="Poppins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D6B4E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BE56F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D5D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D5D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4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ttendance@lincroft.academ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ridiantrust.co.uk/key-information/polici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si/2024/208/contents/mad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ridiantrust.co.uk/key-information/attendanc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eridiantrust.co.uk" TargetMode="External"/><Relationship Id="rId1" Type="http://schemas.openxmlformats.org/officeDocument/2006/relationships/hyperlink" Target="http://www.meridiantrust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.STempleman\OneDrive%20-%20Cambridge%20Meridian%20Academies%20Trust\Documents\+%20TRUST%20PROCEDURE%20DOCUMENTS\2024%20Letters\Trust%20Letters\Oct%202024%20Trust%20Attendanc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4A5D49B115345B5C8E6D0279E4ED6" ma:contentTypeVersion="15" ma:contentTypeDescription="Create a new document." ma:contentTypeScope="" ma:versionID="c1d30dd8e3779c626771e7f01df35703">
  <xsd:schema xmlns:xsd="http://www.w3.org/2001/XMLSchema" xmlns:xs="http://www.w3.org/2001/XMLSchema" xmlns:p="http://schemas.microsoft.com/office/2006/metadata/properties" xmlns:ns2="91db06d5-05ab-416d-a0c4-de74d6deeb45" xmlns:ns3="e8c759b5-38c0-485d-9a47-2107dec57487" targetNamespace="http://schemas.microsoft.com/office/2006/metadata/properties" ma:root="true" ma:fieldsID="e0741aacf83d0046899734da6c4be928" ns2:_="" ns3:_="">
    <xsd:import namespace="91db06d5-05ab-416d-a0c4-de74d6deeb45"/>
    <xsd:import namespace="e8c759b5-38c0-485d-9a47-2107dec57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b06d5-05ab-416d-a0c4-de74d6dee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520ede-e490-442d-bb48-026ae3021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759b5-38c0-485d-9a47-2107dec57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da875db-c00c-497e-af21-f4b3d8753170}" ma:internalName="TaxCatchAll" ma:showField="CatchAllData" ma:web="e8c759b5-38c0-485d-9a47-2107dec57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c759b5-38c0-485d-9a47-2107dec57487">
      <UserInfo>
        <DisplayName>Beth Henry</DisplayName>
        <AccountId>19</AccountId>
        <AccountType/>
      </UserInfo>
    </SharedWithUsers>
    <lcf76f155ced4ddcb4097134ff3c332f xmlns="91db06d5-05ab-416d-a0c4-de74d6deeb45">
      <Terms xmlns="http://schemas.microsoft.com/office/infopath/2007/PartnerControls"/>
    </lcf76f155ced4ddcb4097134ff3c332f>
    <TaxCatchAll xmlns="e8c759b5-38c0-485d-9a47-2107dec57487" xsi:nil="true"/>
  </documentManagement>
</p:properties>
</file>

<file path=customXml/itemProps1.xml><?xml version="1.0" encoding="utf-8"?>
<ds:datastoreItem xmlns:ds="http://schemas.openxmlformats.org/officeDocument/2006/customXml" ds:itemID="{2D181FD8-91CA-4801-A77E-15B5B2277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75635-CF00-42BF-84E3-094F40146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b06d5-05ab-416d-a0c4-de74d6deeb45"/>
    <ds:schemaRef ds:uri="e8c759b5-38c0-485d-9a47-2107dec57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145A3C-6643-40AB-9489-B2DA578A17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9D58D8-D98D-44A6-801A-F43965A74721}">
  <ds:schemaRefs>
    <ds:schemaRef ds:uri="http://schemas.microsoft.com/office/2006/metadata/properties"/>
    <ds:schemaRef ds:uri="http://schemas.microsoft.com/office/infopath/2007/PartnerControls"/>
    <ds:schemaRef ds:uri="e8c759b5-38c0-485d-9a47-2107dec57487"/>
    <ds:schemaRef ds:uri="91db06d5-05ab-416d-a0c4-de74d6deeb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Oct 2024 Trust Attendance Letter</Template>
  <TotalTime>0</TotalTime>
  <Pages>1</Pages>
  <Words>905</Words>
  <Characters>4727</Characters>
  <Application>Microsoft Office Word</Application>
  <DocSecurity>0</DocSecurity>
  <Lines>429</Lines>
  <Paragraphs>175</Paragraphs>
  <ScaleCrop>false</ScaleCrop>
  <Company>CMAT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Templeman</dc:creator>
  <cp:lastModifiedBy>Jodie Attreed</cp:lastModifiedBy>
  <cp:revision>44</cp:revision>
  <cp:lastPrinted>2022-03-29T12:42:00Z</cp:lastPrinted>
  <dcterms:created xsi:type="dcterms:W3CDTF">2025-09-03T14:51:00Z</dcterms:created>
  <dcterms:modified xsi:type="dcterms:W3CDTF">2025-11-19T16:57:00Z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0x010100C034A5D49B115345B5C8E6D0279E4ED6</vt:lpwstr>
  </property>
  <property fmtid="{D5CDD505-2E9C-101B-9397-08002B2CF9AE}" pid="3" name="MediaServiceImageTags">
    <vt:lpwstr/>
  </property>
</Properties>
</file>